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Pr="007F6DB3" w:rsidRDefault="00CD04A9" w:rsidP="00242DEA">
            <w:pPr>
              <w:ind w:left="-453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</w:t>
            </w:r>
            <w:r w:rsidR="00FA061B" w:rsidRPr="00FA061B">
              <w:rPr>
                <w:sz w:val="28"/>
                <w:szCs w:val="28"/>
                <w:u w:val="single"/>
              </w:rPr>
              <w:t>11.11.2020</w:t>
            </w:r>
            <w:r w:rsidR="00FA061B">
              <w:rPr>
                <w:sz w:val="28"/>
                <w:szCs w:val="28"/>
              </w:rPr>
              <w:t>__№_</w:t>
            </w:r>
            <w:r>
              <w:rPr>
                <w:sz w:val="28"/>
                <w:szCs w:val="28"/>
              </w:rPr>
              <w:t>_</w:t>
            </w:r>
            <w:r w:rsidR="00FA061B" w:rsidRPr="00FA061B">
              <w:rPr>
                <w:sz w:val="28"/>
                <w:szCs w:val="28"/>
                <w:u w:val="single"/>
              </w:rPr>
              <w:t>195</w:t>
            </w:r>
            <w:r>
              <w:rPr>
                <w:sz w:val="28"/>
                <w:szCs w:val="28"/>
              </w:rPr>
              <w:t>____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F70F6" w:rsidRDefault="00E018AA" w:rsidP="00924134">
      <w:pPr>
        <w:jc w:val="center"/>
      </w:pPr>
      <w:r>
        <w:t>Порядок</w:t>
      </w:r>
      <w:bookmarkStart w:id="0" w:name="_GoBack"/>
      <w:bookmarkEnd w:id="0"/>
    </w:p>
    <w:p w:rsidR="00924134" w:rsidRPr="00BF7020" w:rsidRDefault="00924134" w:rsidP="00924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источников доходов бюджета Железнодорожного внутригородского района городского округа Самара</w:t>
      </w:r>
    </w:p>
    <w:p w:rsidR="00924134" w:rsidRDefault="00924134" w:rsidP="00924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134" w:rsidRPr="00EF3A79" w:rsidRDefault="00924134" w:rsidP="00924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134" w:rsidRDefault="00924134" w:rsidP="0092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1. Реестр источников доходов бюджета Железнодорожного внутригородского района городского округа Самара представляет собой свод информации о доходах бюджета по источникам доходов бюджета Железнодорожного внутригородского района городского округа Самара, формируемой в процессе составления, утверждения и исполнения бюджета на основании перечня источников доходов бюджета Железнодорожного внутригородского района городского округа Самара.</w:t>
      </w:r>
    </w:p>
    <w:p w:rsidR="00924134" w:rsidRDefault="00924134" w:rsidP="0092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2. Реестр источников доходов бюджета Железнодорожного внутригородского района городского округа Самара (далее - реестр источников доходов бюджета района) формируется и ведется отделом финансового планирования Администрации Железнодорожного внутригородского района городского округа Самара (далее - финансовый отдел).</w:t>
      </w:r>
    </w:p>
    <w:p w:rsidR="00924134" w:rsidRDefault="00924134" w:rsidP="0092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района формируется и ведется в соответствии с общими </w:t>
      </w:r>
      <w:hyperlink r:id="rId5" w:history="1">
        <w:r w:rsidRPr="0092643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«О порядке формирования и ведения перечня источников доходов Российской Федерации».</w:t>
      </w:r>
    </w:p>
    <w:p w:rsidR="00924134" w:rsidRDefault="00924134" w:rsidP="0092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4. Реестр источников доходов бюджета района формируется и ведется в электронной форме на едином портале бюджетной системы Российской Федерации (далее - информационная система).</w:t>
      </w:r>
    </w:p>
    <w:p w:rsidR="00924134" w:rsidRPr="00EF3A79" w:rsidRDefault="00924134" w:rsidP="00924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5. Ответственность за полноту и достоверность информации, а также своевременность ее включения в Реестр источников доходов бюджета несет финансовый отдел.</w:t>
      </w:r>
    </w:p>
    <w:p w:rsidR="00924134" w:rsidRDefault="00924134" w:rsidP="0092413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lastRenderedPageBreak/>
        <w:t>6. В Реестр источников доходов бюджета района в отношении каждого источника дохода бюджета включается следующая информация:</w:t>
      </w:r>
      <w:bookmarkStart w:id="1" w:name="P43"/>
      <w:bookmarkEnd w:id="1"/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бюджета, которого зачисляются платежи, являющиеся источником дохода бюджета;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EF3A79">
        <w:rPr>
          <w:rFonts w:ascii="Times New Roman" w:hAnsi="Times New Roman" w:cs="Times New Roman"/>
          <w:sz w:val="28"/>
          <w:szCs w:val="28"/>
        </w:rPr>
        <w:t>д)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F3A79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EF3A79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EF3A79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EF3A79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EF3A79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924134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924134" w:rsidRPr="00EF3A79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 xml:space="preserve">При формировании информации, указанной в </w:t>
      </w:r>
      <w:hyperlink w:anchor="P47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подпункте «д» пункта 6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следующие сведения:</w:t>
      </w:r>
    </w:p>
    <w:p w:rsidR="00924134" w:rsidRPr="00B86884" w:rsidRDefault="004D16C2" w:rsidP="004D1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134" w:rsidRPr="00B86884">
        <w:rPr>
          <w:rFonts w:ascii="Times New Roman" w:hAnsi="Times New Roman" w:cs="Times New Roman"/>
          <w:sz w:val="28"/>
          <w:szCs w:val="28"/>
        </w:rPr>
        <w:t>полное и сокращенное наименование главного администратора дохода бюджета в соответствии со сведениями Единого государственного реестра юридических лиц (при наличии);</w:t>
      </w:r>
    </w:p>
    <w:p w:rsidR="00924134" w:rsidRPr="00EF3A79" w:rsidRDefault="004D16C2" w:rsidP="004D1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134" w:rsidRPr="00B86884">
        <w:rPr>
          <w:rFonts w:ascii="Times New Roman" w:hAnsi="Times New Roman" w:cs="Times New Roman"/>
          <w:sz w:val="28"/>
          <w:szCs w:val="28"/>
        </w:rPr>
        <w:t>уникальный код организации по реестру участников бюджетного процесса, а также иных юридических лиц, не являющихся участниками бюджетного процесса, соответствующий главному администратору доходов бюджетов.</w:t>
      </w:r>
    </w:p>
    <w:p w:rsidR="00924134" w:rsidRDefault="00924134" w:rsidP="0092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</w:t>
      </w:r>
      <w:hyperlink w:anchor="P48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подпункте «е» пункта 6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 администратором доходов бюджета по каждому финансовому году, соответствующему сроку действия проекта бюджета Железнодорожного внутригородского района городского округа Самара.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1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подпункте «и» пункта 6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 администратором доходов бюджета в случае формирования предложений по изменению прогноза поступления доходов бюджета Железнодорожного внутригородского района городского округа Самара в ходе исполнения бюджета.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2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подпункте «к» пункта 6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главным администратором доходов бюджета по текущему финансовому году на основании информации об исполнении бюджета, представляемой Управлением Федерального казначейства по Самарской области главным администраторам доходов бюджета.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7. В Реестр источников доходов бюджетов в отношении платежей, являющихся источником дохода бюджета, включается следующая информация: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EF3A79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бюджета, которого зачисляются платежи, являющиеся источником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д) информация об органах государственной власти (государственных органах), органах местного самоуправления, муниципальных казенных учреждениях городского округа, осуществляющих бюджетные полномочия главных администраторов доходов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е)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администраторов доходов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EF3A79">
        <w:rPr>
          <w:rFonts w:ascii="Times New Roman" w:hAnsi="Times New Roman" w:cs="Times New Roman"/>
          <w:sz w:val="28"/>
          <w:szCs w:val="28"/>
        </w:rPr>
        <w:t>ж) наименование органов и организаций, осуществляющих оказание (выполнение) государственных (муниципальных) услуг (выполнение работ), предусматривающих за их оказание (выполнение) получение платежа по источнику доходов бюджета, но не являющихся администраторами доходов бюджета по источнику доходов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EF3A79">
        <w:rPr>
          <w:rFonts w:ascii="Times New Roman" w:hAnsi="Times New Roman" w:cs="Times New Roman"/>
          <w:sz w:val="28"/>
          <w:szCs w:val="28"/>
        </w:rPr>
        <w:t xml:space="preserve">и) суммы по платежам, </w:t>
      </w:r>
      <w:r w:rsidRPr="00B86884">
        <w:rPr>
          <w:rFonts w:ascii="Times New Roman" w:hAnsi="Times New Roman" w:cs="Times New Roman"/>
          <w:sz w:val="28"/>
          <w:szCs w:val="28"/>
        </w:rPr>
        <w:t>являющимся</w:t>
      </w:r>
      <w:r w:rsidRPr="00EF3A79">
        <w:rPr>
          <w:rFonts w:ascii="Times New Roman" w:hAnsi="Times New Roman" w:cs="Times New Roman"/>
          <w:sz w:val="28"/>
          <w:szCs w:val="28"/>
        </w:rPr>
        <w:t xml:space="preserve">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(далее - ГИС ГМП);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r w:rsidRPr="00EF3A79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ГИС ГМП;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м) информация о количестве оказанных государственных (муниципальных) услуг (выполненных работ), иных действий органов государственной власти (государственных органов), органов местного самоуправления, муниципальных казенных учреждений, иных учреждений и организаций, за которые осуществлена уплата платежей, являющихся источником дохода бюджета.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8. В Реестре источников доходов бюджета района также формируется сводная информация по группам источников доходов бюджетов по показателям прогноза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bookmarkStart w:id="12" w:name="P74"/>
      <w:bookmarkEnd w:id="12"/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 xml:space="preserve">9. Информация, указанная </w:t>
      </w:r>
      <w:r w:rsidRPr="009264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" w:history="1">
        <w:r w:rsidRPr="0092643B">
          <w:rPr>
            <w:rFonts w:ascii="Times New Roman" w:hAnsi="Times New Roman" w:cs="Times New Roman"/>
            <w:sz w:val="28"/>
            <w:szCs w:val="28"/>
          </w:rPr>
          <w:t>«д» пункта 6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Pr="0092643B">
          <w:rPr>
            <w:rFonts w:ascii="Times New Roman" w:hAnsi="Times New Roman" w:cs="Times New Roman"/>
            <w:sz w:val="28"/>
            <w:szCs w:val="28"/>
          </w:rPr>
          <w:t>«ж» пункта 7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</w:t>
      </w:r>
      <w:r w:rsidRPr="00EF3A79">
        <w:rPr>
          <w:rFonts w:ascii="Times New Roman" w:hAnsi="Times New Roman" w:cs="Times New Roman"/>
          <w:sz w:val="28"/>
          <w:szCs w:val="28"/>
        </w:rPr>
        <w:t>перечня источников доходов Российской Федерации.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3A79">
        <w:rPr>
          <w:rFonts w:ascii="Times New Roman" w:hAnsi="Times New Roman" w:cs="Times New Roman"/>
          <w:sz w:val="28"/>
          <w:szCs w:val="28"/>
        </w:rPr>
        <w:t>0</w:t>
      </w:r>
      <w:r w:rsidRPr="0092643B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48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подпунктах «е»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1" w:history="1">
        <w:r w:rsidRPr="0092643B">
          <w:rPr>
            <w:rFonts w:ascii="Times New Roman" w:hAnsi="Times New Roman" w:cs="Times New Roman"/>
            <w:sz w:val="28"/>
            <w:szCs w:val="28"/>
          </w:rPr>
          <w:t>«и» пункта 6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 городского округа, информация, указанная в </w:t>
      </w:r>
      <w:hyperlink w:anchor="P49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подпунктах «ж»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92643B">
          <w:rPr>
            <w:rFonts w:ascii="Times New Roman" w:hAnsi="Times New Roman" w:cs="Times New Roman"/>
            <w:sz w:val="28"/>
            <w:szCs w:val="28"/>
          </w:rPr>
          <w:t>«з» пункта 6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решения о бюджете городского округа.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43B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69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подпунктах «и»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" w:history="1">
        <w:r w:rsidRPr="0092643B">
          <w:rPr>
            <w:rFonts w:ascii="Times New Roman" w:hAnsi="Times New Roman" w:cs="Times New Roman"/>
            <w:sz w:val="28"/>
            <w:szCs w:val="28"/>
          </w:rPr>
          <w:t>«л» пункта 7</w:t>
        </w:r>
      </w:hyperlink>
      <w:r w:rsidRPr="009264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ГИС ГМП.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43B">
        <w:rPr>
          <w:rFonts w:ascii="Times New Roman" w:hAnsi="Times New Roman" w:cs="Times New Roman"/>
          <w:sz w:val="28"/>
          <w:szCs w:val="28"/>
        </w:rPr>
        <w:t xml:space="preserve">12. Информация, указанная в </w:t>
      </w:r>
      <w:hyperlink w:anchor="P52" w:history="1">
        <w:r w:rsidRPr="0092643B">
          <w:rPr>
            <w:rFonts w:ascii="Times New Roman" w:hAnsi="Times New Roman" w:cs="Times New Roman"/>
            <w:sz w:val="28"/>
            <w:szCs w:val="28"/>
          </w:rPr>
          <w:t>подпункте «к» пункта 6</w:t>
        </w:r>
      </w:hyperlink>
      <w:r w:rsidRPr="00EF3A7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13.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1 - 5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21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1 - в рамках исполнения решения о бюджете;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0 - в рамках составления и утверждения решения о бюджете;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22, 23 разряды -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значение 0;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24 - 27 разряды - порядковый номер версии реестровой записи источника дохода бюджета Реестра источников доходов бюджета.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14. Уникальный номер реестровой записи платежа по источнику дохода бюджета имеет следующую структуру: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1 - 5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21 - 28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924134" w:rsidRPr="00EF3A79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30, 31 разряды - последние две цифры года формирования реестровой записи платежа по источнику дохода бюджета Реестров источников доходов бюджета;</w:t>
      </w:r>
    </w:p>
    <w:p w:rsid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32 - 35 разряды - порядковый номер версии реестровой записи платежа по источнику дохода бюджета Реестров источников доходов бюджета.</w:t>
      </w:r>
    </w:p>
    <w:p w:rsidR="00924134" w:rsidRPr="00924134" w:rsidRDefault="00924134" w:rsidP="009241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A79">
        <w:rPr>
          <w:rFonts w:ascii="Times New Roman" w:hAnsi="Times New Roman" w:cs="Times New Roman"/>
          <w:sz w:val="28"/>
          <w:szCs w:val="28"/>
        </w:rPr>
        <w:t>15. Реестр источников доходов бюджета района направляется в составе документов и материалов, представляемых одновременно с проектом решения о бюджете Железнодорожного внутригородского района городского округа Самара в Совет депутатов Железнодорожного внутригородского района городского округа Самара.</w:t>
      </w:r>
    </w:p>
    <w:p w:rsidR="005C1A73" w:rsidRPr="003F559A" w:rsidRDefault="005C1A73" w:rsidP="005C1A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5C1A73" w:rsidRPr="003F559A" w:rsidTr="005B524B">
        <w:tc>
          <w:tcPr>
            <w:tcW w:w="5382" w:type="dxa"/>
          </w:tcPr>
          <w:p w:rsidR="005C1A73" w:rsidRDefault="005C1A73" w:rsidP="005C1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5C1A73" w:rsidRDefault="005C1A73" w:rsidP="005C1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Железнодорожного внутригородского</w:t>
            </w:r>
          </w:p>
          <w:p w:rsidR="005C1A73" w:rsidRDefault="005C1A73" w:rsidP="005C1A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городского округа Самара</w:t>
            </w:r>
          </w:p>
          <w:p w:rsidR="00DD2683" w:rsidRDefault="00DD2683" w:rsidP="005C1A73">
            <w:pPr>
              <w:jc w:val="center"/>
              <w:rPr>
                <w:szCs w:val="28"/>
              </w:rPr>
            </w:pPr>
          </w:p>
          <w:p w:rsidR="00ED3759" w:rsidRPr="003F559A" w:rsidRDefault="00ED3759" w:rsidP="00ED3759">
            <w:pPr>
              <w:rPr>
                <w:szCs w:val="28"/>
              </w:rPr>
            </w:pPr>
          </w:p>
        </w:tc>
        <w:tc>
          <w:tcPr>
            <w:tcW w:w="1361" w:type="dxa"/>
          </w:tcPr>
          <w:p w:rsidR="005C1A73" w:rsidRPr="003F559A" w:rsidRDefault="005C1A73" w:rsidP="005B524B">
            <w:pPr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5C1A73" w:rsidRDefault="005C1A73" w:rsidP="005B524B">
            <w:pPr>
              <w:jc w:val="both"/>
              <w:rPr>
                <w:szCs w:val="28"/>
              </w:rPr>
            </w:pPr>
          </w:p>
          <w:p w:rsidR="005C1A73" w:rsidRPr="003F559A" w:rsidRDefault="005C1A73" w:rsidP="005B524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И.М. Власова</w:t>
            </w:r>
          </w:p>
        </w:tc>
      </w:tr>
      <w:tr w:rsidR="005C1A73" w:rsidRPr="00DD2683" w:rsidTr="005B524B">
        <w:tc>
          <w:tcPr>
            <w:tcW w:w="5382" w:type="dxa"/>
          </w:tcPr>
          <w:p w:rsidR="0016528D" w:rsidRPr="00DD2683" w:rsidRDefault="0016528D" w:rsidP="00DD2683">
            <w:pPr>
              <w:rPr>
                <w:szCs w:val="28"/>
              </w:rPr>
            </w:pPr>
          </w:p>
          <w:p w:rsidR="00DD2683" w:rsidRPr="00DD2683" w:rsidRDefault="00DD2683" w:rsidP="00DD2683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B3619">
              <w:rPr>
                <w:szCs w:val="28"/>
              </w:rPr>
              <w:t>7(846) 339-01-15</w:t>
            </w:r>
          </w:p>
        </w:tc>
        <w:tc>
          <w:tcPr>
            <w:tcW w:w="1361" w:type="dxa"/>
          </w:tcPr>
          <w:p w:rsidR="005C1A73" w:rsidRPr="00DD2683" w:rsidRDefault="005C1A73" w:rsidP="005B524B">
            <w:pPr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5C1A73" w:rsidRPr="00DD2683" w:rsidRDefault="005C1A73" w:rsidP="005B524B">
            <w:pPr>
              <w:jc w:val="both"/>
              <w:rPr>
                <w:szCs w:val="28"/>
              </w:rPr>
            </w:pPr>
          </w:p>
        </w:tc>
      </w:tr>
    </w:tbl>
    <w:p w:rsidR="005C1A73" w:rsidRPr="00DD2683" w:rsidRDefault="005C1A73" w:rsidP="00207F06">
      <w:pPr>
        <w:rPr>
          <w:szCs w:val="28"/>
        </w:rPr>
      </w:pPr>
    </w:p>
    <w:sectPr w:rsidR="005C1A73" w:rsidRPr="00DD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0A8"/>
    <w:multiLevelType w:val="hybridMultilevel"/>
    <w:tmpl w:val="5B8C92CC"/>
    <w:lvl w:ilvl="0" w:tplc="1A6610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4F3B90"/>
    <w:multiLevelType w:val="hybridMultilevel"/>
    <w:tmpl w:val="77A2E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16528D"/>
    <w:rsid w:val="002038EC"/>
    <w:rsid w:val="00207F06"/>
    <w:rsid w:val="00304BCE"/>
    <w:rsid w:val="004D16C2"/>
    <w:rsid w:val="005C1A73"/>
    <w:rsid w:val="007F216C"/>
    <w:rsid w:val="007F6DB3"/>
    <w:rsid w:val="0092397B"/>
    <w:rsid w:val="00924134"/>
    <w:rsid w:val="00A5215F"/>
    <w:rsid w:val="00A8217F"/>
    <w:rsid w:val="00CB3157"/>
    <w:rsid w:val="00CD04A9"/>
    <w:rsid w:val="00CD5FE2"/>
    <w:rsid w:val="00D1568B"/>
    <w:rsid w:val="00DB3619"/>
    <w:rsid w:val="00DD2683"/>
    <w:rsid w:val="00E018AA"/>
    <w:rsid w:val="00ED3759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2AE"/>
  <w15:docId w15:val="{52247528-D808-4E96-85FA-C9C408D6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24134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paragraph" w:customStyle="1" w:styleId="ConsPlusNormal">
    <w:name w:val="ConsPlusNormal"/>
    <w:rsid w:val="0092413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F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274337828C5259FCAC902C60B9BB38A8E058E13421B1181DE1F79438B28D26289D963CB2715E9F65ACE21667654B39D99EAC1EB56337276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15</cp:revision>
  <cp:lastPrinted>2020-11-10T12:11:00Z</cp:lastPrinted>
  <dcterms:created xsi:type="dcterms:W3CDTF">2019-08-27T07:01:00Z</dcterms:created>
  <dcterms:modified xsi:type="dcterms:W3CDTF">2020-11-11T10:11:00Z</dcterms:modified>
</cp:coreProperties>
</file>