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B022BD">
        <w:rPr>
          <w:rFonts w:ascii="Times New Roman" w:hAnsi="Times New Roman"/>
          <w:sz w:val="28"/>
          <w:szCs w:val="24"/>
        </w:rPr>
        <w:t>19</w:t>
      </w:r>
      <w:r>
        <w:rPr>
          <w:rFonts w:ascii="Times New Roman" w:hAnsi="Times New Roman"/>
          <w:sz w:val="28"/>
          <w:szCs w:val="24"/>
        </w:rPr>
        <w:t xml:space="preserve">» </w:t>
      </w:r>
      <w:r w:rsidR="00B022BD">
        <w:rPr>
          <w:rFonts w:ascii="Times New Roman" w:hAnsi="Times New Roman"/>
          <w:sz w:val="28"/>
          <w:szCs w:val="24"/>
        </w:rPr>
        <w:t>июня</w:t>
      </w:r>
      <w:r w:rsidR="004339E9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№ </w:t>
      </w:r>
      <w:r w:rsidR="00B022BD">
        <w:rPr>
          <w:rFonts w:ascii="Times New Roman" w:hAnsi="Times New Roman"/>
          <w:sz w:val="28"/>
          <w:szCs w:val="24"/>
        </w:rPr>
        <w:t>231</w:t>
      </w:r>
    </w:p>
    <w:p w:rsidR="007A6D15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ED3" w:rsidRPr="0075074C" w:rsidRDefault="00A95ED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950" w:rsidRDefault="00921950" w:rsidP="00536C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D1596C">
        <w:rPr>
          <w:rFonts w:ascii="Times New Roman" w:eastAsiaTheme="minorHAnsi" w:hAnsi="Times New Roman"/>
          <w:b/>
          <w:sz w:val="28"/>
          <w:szCs w:val="28"/>
        </w:rPr>
        <w:t>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характера»</w:t>
      </w:r>
    </w:p>
    <w:p w:rsidR="00D1596C" w:rsidRPr="00D1596C" w:rsidRDefault="00D1596C" w:rsidP="00D1596C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05427" w:rsidRDefault="00D1596C" w:rsidP="00D159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159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</w:t>
      </w:r>
      <w:r w:rsidRPr="00D1596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</w:t>
      </w:r>
      <w:r w:rsidRPr="00D159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», в соответствии с Федеральным </w:t>
      </w:r>
      <w:hyperlink r:id="rId8" w:history="1">
        <w:r w:rsidRPr="00D1596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1596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 от 06.10.2003 № 131-ФЗ, 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D1596C" w:rsidRPr="00FD0DF7" w:rsidRDefault="00D1596C" w:rsidP="00D1596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805427" w:rsidRDefault="00805427" w:rsidP="0080542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5ED3" w:rsidRPr="00A95ED3" w:rsidRDefault="00A95ED3" w:rsidP="00A95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96C" w:rsidRPr="00D1596C" w:rsidRDefault="00D1596C" w:rsidP="00D1596C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D1596C">
        <w:rPr>
          <w:rFonts w:eastAsiaTheme="minorHAnsi"/>
          <w:color w:val="000000" w:themeColor="text1"/>
          <w:sz w:val="28"/>
          <w:szCs w:val="28"/>
        </w:rPr>
        <w:t xml:space="preserve">Утвердить </w:t>
      </w:r>
      <w:hyperlink r:id="rId9" w:history="1">
        <w:r w:rsidRPr="00D1596C">
          <w:rPr>
            <w:rFonts w:eastAsiaTheme="minorHAnsi"/>
            <w:color w:val="000000" w:themeColor="text1"/>
            <w:sz w:val="28"/>
            <w:szCs w:val="28"/>
          </w:rPr>
          <w:t>Положение</w:t>
        </w:r>
      </w:hyperlink>
      <w:r w:rsidRPr="00D1596C">
        <w:rPr>
          <w:rFonts w:eastAsiaTheme="minorHAnsi"/>
          <w:color w:val="000000" w:themeColor="text1"/>
          <w:sz w:val="28"/>
          <w:szCs w:val="28"/>
        </w:rPr>
        <w:t xml:space="preserve">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</w:t>
      </w:r>
      <w:r w:rsidRPr="00D1596C">
        <w:rPr>
          <w:rFonts w:eastAsiaTheme="minorHAnsi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D1596C">
        <w:rPr>
          <w:rFonts w:eastAsiaTheme="minorHAnsi"/>
          <w:color w:val="000000" w:themeColor="text1"/>
          <w:sz w:val="28"/>
          <w:szCs w:val="28"/>
        </w:rPr>
        <w:t>» согласно приложению к настоящему Решению.</w:t>
      </w:r>
    </w:p>
    <w:p w:rsidR="00D1596C" w:rsidRPr="00D1596C" w:rsidRDefault="00D1596C" w:rsidP="00D1596C">
      <w:pPr>
        <w:pStyle w:val="a5"/>
        <w:autoSpaceDE w:val="0"/>
        <w:autoSpaceDN w:val="0"/>
        <w:adjustRightInd w:val="0"/>
        <w:ind w:left="1068"/>
        <w:jc w:val="both"/>
        <w:rPr>
          <w:rFonts w:eastAsiaTheme="minorHAnsi"/>
          <w:color w:val="000000" w:themeColor="text1"/>
          <w:sz w:val="28"/>
          <w:szCs w:val="28"/>
        </w:rPr>
      </w:pP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2. </w:t>
      </w:r>
      <w:r w:rsidRPr="00D1596C">
        <w:rPr>
          <w:rFonts w:ascii="Times New Roman" w:eastAsiaTheme="minorHAnsi" w:hAnsi="Times New Roman"/>
          <w:sz w:val="28"/>
          <w:szCs w:val="28"/>
        </w:rPr>
        <w:t xml:space="preserve">Утвердить комиссию по депутатской этике </w:t>
      </w:r>
      <w:r w:rsidRPr="00D1596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соблюдению требований по предоставлению депутатами </w:t>
      </w:r>
      <w:r w:rsidRPr="00D1596C">
        <w:rPr>
          <w:rFonts w:ascii="Times New Roman" w:eastAsiaTheme="minorHAnsi" w:hAnsi="Times New Roman"/>
          <w:sz w:val="28"/>
          <w:szCs w:val="28"/>
        </w:rPr>
        <w:t xml:space="preserve">Совета депутатов Железнодорожного внутригородского района городского округа Самара сведений о доходах, </w:t>
      </w:r>
      <w:r w:rsidRPr="00D1596C">
        <w:rPr>
          <w:rFonts w:ascii="Times New Roman" w:eastAsiaTheme="minorHAnsi" w:hAnsi="Times New Roman"/>
          <w:sz w:val="28"/>
          <w:szCs w:val="28"/>
        </w:rPr>
        <w:lastRenderedPageBreak/>
        <w:t>расходах, об имуществе и обязательствах имущественного характера в следующем составе: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 xml:space="preserve">1) </w:t>
      </w:r>
      <w:proofErr w:type="spellStart"/>
      <w:r w:rsidRPr="00D1596C">
        <w:rPr>
          <w:rFonts w:ascii="Times New Roman" w:eastAsiaTheme="minorHAnsi" w:hAnsi="Times New Roman"/>
          <w:sz w:val="28"/>
          <w:szCs w:val="28"/>
        </w:rPr>
        <w:t>Зыбанова</w:t>
      </w:r>
      <w:proofErr w:type="spellEnd"/>
      <w:r w:rsidRPr="00D1596C">
        <w:rPr>
          <w:rFonts w:ascii="Times New Roman" w:eastAsiaTheme="minorHAnsi" w:hAnsi="Times New Roman"/>
          <w:sz w:val="28"/>
          <w:szCs w:val="28"/>
        </w:rPr>
        <w:t xml:space="preserve"> Алла Ивановна;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>2) Киселева Анна Александровна;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>3)</w:t>
      </w:r>
      <w:r w:rsidRPr="00D1596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D1596C">
        <w:rPr>
          <w:rFonts w:ascii="Times New Roman" w:eastAsiaTheme="minorHAnsi" w:hAnsi="Times New Roman" w:cstheme="minorBidi"/>
          <w:sz w:val="28"/>
          <w:szCs w:val="28"/>
        </w:rPr>
        <w:t>Макушева</w:t>
      </w:r>
      <w:proofErr w:type="spellEnd"/>
      <w:r w:rsidRPr="00D1596C">
        <w:rPr>
          <w:rFonts w:ascii="Times New Roman" w:eastAsiaTheme="minorHAnsi" w:hAnsi="Times New Roman" w:cstheme="minorBidi"/>
          <w:sz w:val="28"/>
          <w:szCs w:val="28"/>
        </w:rPr>
        <w:t xml:space="preserve"> Светлана Васильевна;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>3) Миронова Татьяна Николаевна;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 xml:space="preserve">4) </w:t>
      </w:r>
      <w:proofErr w:type="spellStart"/>
      <w:r w:rsidRPr="00D1596C">
        <w:rPr>
          <w:rFonts w:ascii="Times New Roman" w:eastAsiaTheme="minorHAnsi" w:hAnsi="Times New Roman"/>
          <w:sz w:val="28"/>
          <w:szCs w:val="28"/>
        </w:rPr>
        <w:t>Нурдина</w:t>
      </w:r>
      <w:proofErr w:type="spellEnd"/>
      <w:r w:rsidRPr="00D1596C">
        <w:rPr>
          <w:rFonts w:ascii="Times New Roman" w:eastAsiaTheme="minorHAnsi" w:hAnsi="Times New Roman"/>
          <w:sz w:val="28"/>
          <w:szCs w:val="28"/>
        </w:rPr>
        <w:t xml:space="preserve"> Татьяна Александровна;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>6) Платицына Юлия Павловна;</w:t>
      </w:r>
    </w:p>
    <w:p w:rsid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 xml:space="preserve">7) </w:t>
      </w:r>
      <w:proofErr w:type="spellStart"/>
      <w:r w:rsidRPr="00D1596C">
        <w:rPr>
          <w:rFonts w:ascii="Times New Roman" w:eastAsiaTheme="minorHAnsi" w:hAnsi="Times New Roman"/>
          <w:sz w:val="28"/>
          <w:szCs w:val="28"/>
        </w:rPr>
        <w:t>Скобеев</w:t>
      </w:r>
      <w:proofErr w:type="spellEnd"/>
      <w:r w:rsidRPr="00D1596C">
        <w:rPr>
          <w:rFonts w:ascii="Times New Roman" w:eastAsiaTheme="minorHAnsi" w:hAnsi="Times New Roman"/>
          <w:sz w:val="28"/>
          <w:szCs w:val="28"/>
        </w:rPr>
        <w:t xml:space="preserve"> Николай Леонидович.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 xml:space="preserve">3. Утвердить председателем комиссии по депутатской этике </w:t>
      </w:r>
      <w:r w:rsidRPr="00D1596C">
        <w:rPr>
          <w:rFonts w:ascii="Times New Roman" w:eastAsiaTheme="minorHAnsi" w:hAnsi="Times New Roman"/>
          <w:color w:val="000000" w:themeColor="text1"/>
          <w:sz w:val="28"/>
          <w:szCs w:val="28"/>
        </w:rPr>
        <w:t>и соблюдению требований по предоставлению депутатами</w:t>
      </w:r>
      <w:r w:rsidRPr="00D1596C">
        <w:rPr>
          <w:rFonts w:ascii="Times New Roman" w:eastAsiaTheme="minorHAnsi" w:hAnsi="Times New Roman"/>
          <w:sz w:val="28"/>
          <w:szCs w:val="28"/>
        </w:rPr>
        <w:t xml:space="preserve">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 </w:t>
      </w:r>
      <w:proofErr w:type="spellStart"/>
      <w:r w:rsidRPr="00D1596C">
        <w:rPr>
          <w:rFonts w:ascii="Times New Roman" w:eastAsiaTheme="minorHAnsi" w:hAnsi="Times New Roman"/>
          <w:sz w:val="28"/>
          <w:szCs w:val="28"/>
        </w:rPr>
        <w:t>Нурдину</w:t>
      </w:r>
      <w:proofErr w:type="spellEnd"/>
      <w:r w:rsidRPr="00D1596C">
        <w:rPr>
          <w:rFonts w:ascii="Times New Roman" w:eastAsiaTheme="minorHAnsi" w:hAnsi="Times New Roman"/>
          <w:sz w:val="28"/>
          <w:szCs w:val="28"/>
        </w:rPr>
        <w:t xml:space="preserve"> Татьяну Александровну.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>4. Признать утратившим силу Решение Совета депутатов Железнодорожного внутригородского района городского округа Самара от 05.09.2017 № 109 «Об утверждении Положения «О нормах депутатской этики и комиссии по депутатской этике Совета депутатов Железнодорожного внутригородского района городского округа Самара».</w:t>
      </w: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1596C" w:rsidRDefault="00D1596C" w:rsidP="00D159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96C">
        <w:rPr>
          <w:rFonts w:ascii="Times New Roman" w:eastAsia="Times New Roman" w:hAnsi="Times New Roman"/>
          <w:sz w:val="28"/>
          <w:szCs w:val="28"/>
          <w:lang w:eastAsia="ru-RU"/>
        </w:rPr>
        <w:t>5.  Официально опубликовать настоящее Решение.</w:t>
      </w:r>
    </w:p>
    <w:p w:rsidR="00D1596C" w:rsidRPr="00D1596C" w:rsidRDefault="00D1596C" w:rsidP="00D159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96C" w:rsidRDefault="00D1596C" w:rsidP="00D159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96C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опубликования.</w:t>
      </w:r>
    </w:p>
    <w:p w:rsidR="00D1596C" w:rsidRPr="00D1596C" w:rsidRDefault="00D1596C" w:rsidP="00D159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96C" w:rsidRPr="00D1596C" w:rsidRDefault="00D1596C" w:rsidP="00D15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596C">
        <w:rPr>
          <w:rFonts w:ascii="Times New Roman" w:eastAsiaTheme="minorHAnsi" w:hAnsi="Times New Roman"/>
          <w:sz w:val="28"/>
          <w:szCs w:val="28"/>
        </w:rPr>
        <w:t>7. Контроль за исполнением настоящего Решения возложить на контрольный комитет.</w:t>
      </w:r>
    </w:p>
    <w:p w:rsidR="00D1596C" w:rsidRPr="00D1596C" w:rsidRDefault="00D1596C" w:rsidP="00D1596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5C7" w:rsidRDefault="001565C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805427" w:rsidRDefault="0080542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21950" w:rsidRDefault="00921950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21950" w:rsidRDefault="00921950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0DF7" w:rsidRDefault="00FD0DF7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Н.Л. Скобеев</w:t>
      </w:r>
    </w:p>
    <w:p w:rsidR="004D59F6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p w:rsidR="00652BB3" w:rsidRPr="00652BB3" w:rsidRDefault="00652BB3" w:rsidP="00652B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52BB3" w:rsidRPr="00652BB3" w:rsidRDefault="00652BB3" w:rsidP="00652B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3"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</w:p>
    <w:p w:rsidR="00652BB3" w:rsidRPr="00652BB3" w:rsidRDefault="00652BB3" w:rsidP="00652B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3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Железнодорожного</w:t>
      </w:r>
    </w:p>
    <w:p w:rsidR="00652BB3" w:rsidRPr="00652BB3" w:rsidRDefault="00652BB3" w:rsidP="00652B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652BB3" w:rsidRPr="00652BB3" w:rsidRDefault="00652BB3" w:rsidP="00652B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BB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652BB3" w:rsidRPr="00652BB3" w:rsidRDefault="00884CA4" w:rsidP="00652B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19.06.2020 г. № 231</w:t>
      </w:r>
      <w:bookmarkStart w:id="0" w:name="_GoBack"/>
      <w:bookmarkEnd w:id="0"/>
    </w:p>
    <w:p w:rsidR="00652BB3" w:rsidRPr="00652BB3" w:rsidRDefault="00652BB3" w:rsidP="00652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33"/>
      <w:bookmarkEnd w:id="1"/>
      <w:r w:rsidRPr="00652BB3">
        <w:rPr>
          <w:rFonts w:ascii="Times New Roman" w:eastAsiaTheme="minorHAnsi" w:hAnsi="Times New Roman"/>
          <w:b/>
          <w:sz w:val="28"/>
          <w:szCs w:val="28"/>
        </w:rPr>
        <w:t>Положение «</w:t>
      </w:r>
      <w:r w:rsidRPr="00652BB3">
        <w:rPr>
          <w:rFonts w:ascii="Times New Roman" w:hAnsi="Times New Roman"/>
          <w:b/>
          <w:sz w:val="28"/>
          <w:szCs w:val="28"/>
        </w:rPr>
        <w:t xml:space="preserve">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</w:t>
      </w:r>
      <w:r w:rsidRPr="00652BB3">
        <w:rPr>
          <w:rFonts w:ascii="Times New Roman" w:eastAsiaTheme="minorHAnsi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652BB3">
        <w:rPr>
          <w:rFonts w:ascii="Times New Roman" w:hAnsi="Times New Roman"/>
          <w:b/>
          <w:sz w:val="28"/>
          <w:szCs w:val="28"/>
        </w:rPr>
        <w:t>»</w:t>
      </w:r>
    </w:p>
    <w:p w:rsidR="00652BB3" w:rsidRPr="00652BB3" w:rsidRDefault="00652BB3" w:rsidP="00652BB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>Положение «</w:t>
      </w:r>
      <w:r w:rsidRPr="00652BB3">
        <w:rPr>
          <w:rFonts w:ascii="Times New Roman" w:hAnsi="Times New Roman"/>
          <w:color w:val="000000" w:themeColor="text1"/>
          <w:sz w:val="28"/>
          <w:szCs w:val="28"/>
        </w:rPr>
        <w:t xml:space="preserve">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</w:t>
      </w:r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652BB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Положение) устанавливает этические принципы и нормы поведения депутатов Совета депутатов Железнодорожного внутригородского района городского округа Самара (далее - депутат Совета депутатов), которыми депутат Совета депутатов должен руководствоваться в своей деятельности, а также определяет порядок деятельности комиссии по депутатской этике Совета депутатов Железнодорожного внутригородского района городского округа Самара.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Конституцией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 131-ФЗ, Федеральным </w:t>
      </w:r>
      <w:hyperlink r:id="rId12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25.12.2008 № 273-ФЗ «О противодействии коррупции», Федеральным </w:t>
      </w:r>
      <w:hyperlink r:id="rId13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03.12.2012 № 230-ФЗ «О контроле за соответствием лиц, замещающих государственные должности, и иных лиц их доходам», </w:t>
      </w:r>
      <w:hyperlink r:id="rId14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Уставом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Самарской области, </w:t>
      </w:r>
      <w:hyperlink r:id="rId15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Положением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</w:t>
      </w:r>
      <w:r w:rsidRPr="00652BB3">
        <w:rPr>
          <w:rFonts w:ascii="Times New Roman" w:eastAsiaTheme="minorHAnsi" w:hAnsi="Times New Roman"/>
          <w:sz w:val="28"/>
          <w:szCs w:val="28"/>
        </w:rPr>
        <w:t>О Совете депутатов Железнодорожного внутригородского района городского округа Самара», с целью содействия эффективности деятельности Совета депутатов Железнодорожного внутригородского района городского округа Самара (далее - Совет депутатов).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1.1. Депутатская этика - это совокупность основных морально-нравственных принципов и норм поведения, которыми должны руководствоваться депутаты Совета депутатов при исполнении ими депутатских полномочий.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Моральными критериями поведения депутата должны служить идеалы добра, справедливости, гуманизма и милосердия.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1.2. Депутат Совета депутатов в своей деятельности должен соблюдать безусловный приоритет прав и свобод человека и гражданина, </w:t>
      </w:r>
      <w:hyperlink r:id="rId16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Конституцию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Российской Федерации, федеральные законы, законы Самарской области, </w:t>
      </w:r>
      <w:hyperlink r:id="rId17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Устав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и иные</w:t>
      </w:r>
      <w:r w:rsidRPr="00652BB3">
        <w:rPr>
          <w:rFonts w:ascii="Times New Roman" w:eastAsiaTheme="minorHAnsi" w:hAnsi="Times New Roman"/>
          <w:sz w:val="28"/>
          <w:szCs w:val="28"/>
        </w:rPr>
        <w:t xml:space="preserve"> нормативные правовые акты.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1.3. Депутат Совета депутатов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1.4. Депутат Совета депутатов должен воздерживаться от действий, заявлений и поступков, способных скомпрометировать его самого, представляемых им избирателей и Совет депутатов.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1.5. Депутат Совета депутатов обязан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2. Правила депутатской этики на заседаниях Совета депутатов,</w:t>
      </w: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других его органов. Взаимоотношения с депутатами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2.1. Каждый депутат Совета депутатов содействует созданию в Совете депутатов атмосферы доброжелательности, взаимной поддержки и сотрудничества.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2.3. Депутат Совета депутатов обязан всесторонне учитывать позиции других депутатов и интересы избирателей перед принятием решений. Депутат Совета депутатов не должен проявлять безапелляционность, навязывать свою позицию посредством угроз, ультиматумов и иных подобных методов.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2.4. Депутат Совета депутатов обязан присутствовать на всех заседаниях Совета депутатов, комитета и комиссий, членом которых он является. Отсутствие депутата на заседаниях допускается только по уважительной причине. К уважительным причинам относятся: болезнь депутата, командировка, отпуск, семейные обстоятельства, обстоятельства, связанные с основной работой депутата.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2.5. При невозможности присутствовать на заседаниях Совета депутатов, комитетов и комиссий депутат Совета депутатов заблаговременно информирует об этом Председателя Совета депутатов, председателя комитета или комиссии.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2.6. Участвуя в заседаниях Совета депутатов, других его органов, депутат Совета депутатов должен проявлять вежливость, тактичность и уважение к председательствующему на заседании, другим депутатам и иным лицам, присутствующим на заседании.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lastRenderedPageBreak/>
        <w:t>2.7. Недопустимы самовольные действия по прекращению заседания Совета депутатов, других его органов, в том числе уход из зала в знак протеста, для срыва заседания.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2.8. Депутатам не рекомендуется во время проведения заседаний Совета депутатов, других его органов вести переговоры по мобильной связи.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2.9. Депутат должен добросовестно относиться к выполнению поручений, данных Советом депутатов, комитетом или комиссиями, проявлять обязательность и пунктуальность, соблюдать установленный порядок заседания Совета, обеспечивать оптимальную организацию своего труда, систематически знакомиться с действующим законодательством.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2.10. Депутат Совета депутатов, выступая на заседаниях Совета депутатов,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2.11. Выступления депутата Совета депутатов должны быть корректными, не ущемлять честь, достоинство и деловую репутацию должностных лиц и граждан.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2.12. В случае умышленного или неосторожного употребления в публичных выступлениях непроверенных фактов депутат Совета депутатов должен публично признать некорректность своих высказываний и принести извинения тем органам, организациям и лицам, чьи интересы были затронуты.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3. Правила депутатской этики во взаимоотношениях депутата</w:t>
      </w: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Совета депутатов с избирателями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3.1. Взаимоотношения депутата Совета депутатов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3.2. Представляя интересы своих избирателей, депутат Совета депутатов должен: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1) осуществлять свою деятельность в соответствии с наказами избирателей и обещаниями, данными депутатом Совета депутатов в период предвыборной кампании;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2) на встречах с избирателями представлять достоверную информацию о деятельности органов местного самоуправления Железнодорожного внутригородского района городского округа Самара;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3) служить достижению гуманных и социальных целей;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lastRenderedPageBreak/>
        <w:t>5) проявлять выдержку и корректность, особенно в тех ситуациях, когда собственная позиция депутата Совета депутатов расходится с мнением избирателя.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3.3. Депутат Совета депутатов поддерживает постоянную связь с избирателями своего округа, ответственен перед ними и подотчетен им.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3.4. Депутат Совета депутатов принимает меры по обеспечению прав, свобод и законных интересов избирателей.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Депутат Совета депутатов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установленных для этих целей местах.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По уважительным причинам помощник депутата может заменить депутата при проведении приема избирателей.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3.5. Депутат периодически информирует избирателей о своей работе во время встреч с ними и через средства массовой информации. Информация, представляемая депутатом избирателям, должна быть полной, достоверной, объективной.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4. Правила депутатской этики, относящиеся к использованию</w:t>
      </w: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депутатского статуса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4.1. Депутат Совета депутатов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4.2. Депутат Совета депутатов, не имеющий на то специальных полномочий, не вправе представлять Совет депутатов в отношениях с органами государственной власти, государственными органами, органами местного самоуправления и иными организациями, а также не вправе делать от имени Совета депутатов официальные заявления.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4.3. Депутат Совета депутатов не вправе разглашать сведения, которые стали ему известны в связи с осуществлением депутатских полномочий, если эти сведения: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1) составляют государственную, коммерческую, служебную и иную охраняемую законом тайну;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2) касаются вопросов, рассмотренных на закрытых заседаниях Совета депутатов, его комитетов и комиссий;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3) составляют тайну личной жизни депутата Совета депутатов, избирателя или иного лица, доверенные депутату Совета депутатов при условии их неразглашения.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 xml:space="preserve">4.4. Депутат Совета депутатов не вправе использовать в личных целях преимущества своего депутатского статуса во взаимоотношениях с </w:t>
      </w:r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>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4.5. Депутаты Совета депутатов должны соблюдать ограничения, запреты, исполнять обязанности, которые установлены Федеральным </w:t>
      </w:r>
      <w:hyperlink r:id="rId18" w:history="1">
        <w:r w:rsidRPr="00652BB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652B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t>5. Рассмотрение вопросов, связанных с соблюдением депутатом правил депутатской этики. Организация работы комиссии по депутатской этике и соблюдению требований по предоставлению депутатами Совета депутатов сведений о доходах, расходах, об имуществе и обязательствах имущественного характера</w:t>
      </w: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5.1. Для рассмотрения вопросов, связанных с нарушениями депутатом Совета депутатов депутатской этики, создается постоянная комиссия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 Совета депутатов (далее - Комиссия), осуществляющая свою работу в соответствии с настоящим Положением.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5.2. Председатель Комиссии, а также состав Комиссии в количестве девяти человек утверждается решением Совета депутатов на срок полномочий Совета депутатов соответствующего созыва.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5.3. Заседания Комиссии созываются по мере необходимости и проводятся не позднее четырнадцати дней со дня поступления в Комиссию сведений о нарушениях депутатом Совета депутатов депутатской этики.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5.4. На первом заседании Комиссии большинством голосов от числа членов Комиссии избирается секретарь Комиссии.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5.5. Заседание Комиссии правомочно, если на нем присутствуют более половины от общего числа ее членов. Заседания Комиссии являются, как правило, открытыми, однако, по решению Комиссии, могут быть и закрытыми.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5.6. Председатель Комиссии: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созывает и проводит заседания Комиссии;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дает поручения членам Комиссии;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подписывает протоколы заседания Комиссии и выписки из ее решений;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представляет Комиссию на заседаниях Совета депутатов;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имеет право решающего голоса в случае равенства голосов «за» и «против»;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 xml:space="preserve">- вправе от имени Комиссии предложить депутату, допустившему нарушение Правил депутатской этики, дать письменное объяснение факту и пригласить его на заседание Комиссии для рассмотрения </w:t>
      </w:r>
      <w:proofErr w:type="gramStart"/>
      <w:r w:rsidRPr="00652BB3">
        <w:rPr>
          <w:rFonts w:ascii="Times New Roman" w:eastAsiaTheme="minorHAnsi" w:hAnsi="Times New Roman"/>
          <w:sz w:val="28"/>
          <w:szCs w:val="28"/>
        </w:rPr>
        <w:t>вопроса</w:t>
      </w:r>
      <w:proofErr w:type="gramEnd"/>
      <w:r w:rsidRPr="00652BB3">
        <w:rPr>
          <w:rFonts w:ascii="Times New Roman" w:eastAsiaTheme="minorHAnsi" w:hAnsi="Times New Roman"/>
          <w:sz w:val="28"/>
          <w:szCs w:val="28"/>
        </w:rPr>
        <w:t xml:space="preserve"> по существу.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5.7. Секретарь Комиссии: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ведет и оформляет протоколы заседания Комиссии;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подписывает протоколы заседания Комиссии и выписки из ее решений.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5.8. Член Комиссии: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lastRenderedPageBreak/>
        <w:t>- принимает участие по поручению председателя Комиссии в подготовке вопросов, выносимых на обсуждение Комиссии;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голосует по вопросам, вынесенным на обсуждение;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не вправе голосовать в том случае, если Комиссией рассматривается вопрос в отношении его самого;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вправе отказаться от участия в подготовке и рассмотрении вопроса на Комиссии, изложив мотивы своего отказа председателю Комиссии.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5.9. Основаниями для рассмотрения Комиссией фактов нарушения норм депутатской этики служат: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1) письменное обращение председателя Совета депутатов, депутата или группы депутатов Совета депутатов, председателей комитетов, постоянных и/или временных депутатских комиссий;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2) письменное обращение должностных лиц органов государственной власти, органов местного самоуправления, руководителей организаций и учреждений, граждан;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3) заявление депутата Совета депутатов о невозможности по объективным причинам представить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5.10. 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 на заседаниях Совета депутатов, его комитетов и комиссий.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5.10.1. Анонимные обращения и заявления Комиссия не рассматривает.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5.10.2. Комиссия не рассматривает вопросы, входящие в компетенцию избирательной комиссии, суда, органов прокуратуры, иных правоохранительных органов.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5.11. На заседании члены Комиссии заслушивают письменное обращение и объяснения депутата Совета депутатов по факту нарушения им норм депутатской этики, знакомятся с документами, справками и другими необходимыми материалами.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5.11.1. На заседания могут быть приглашены и заслушаны заявители и другие лица, информация которых необходима для выяснения всех необходимых обстоятельств и принятия объективного решения.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5.12. В случае подачи необоснованного заявления (обращения), затрагивающего честь, достоинство, деловую репутацию депутата Совета депутатов, он вправе защищать свои права всеми способами, не запрещенными законом.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5.13. Решение Комиссии принимается большинством голосов от общего числа ее членов.</w:t>
      </w:r>
    </w:p>
    <w:p w:rsid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lastRenderedPageBreak/>
        <w:t>6. Меры воздействия за нарушение депутатской этики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6.1. В случае установления факта нарушения депутатом Совета депутатов правил депутатской этики Комиссия может применить одну из следующих мер воздействия: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вынести депутату Совета депутатов устное предупреждение;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рекомендовать принести извинения публично или на заседании Комиссии;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огласить на заседании Совета и (или) через средства массовой информации факты нарушения депутатом норм депутатской этики;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вынести вопрос о нарушении депутатом Совета депутатов депутатской этики на заседание Совета депутатов.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 xml:space="preserve">6.2.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652BB3">
        <w:rPr>
          <w:rFonts w:ascii="Times New Roman" w:hAnsi="Times New Roman"/>
          <w:sz w:val="28"/>
          <w:szCs w:val="28"/>
        </w:rPr>
        <w:t>частью 7.3-1 статьи 40 Федерального закона от 6 октября 2003 года № 131-ФЗ «Об общих принципах местного самоуправления в Российской Федерации».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6.3. Порядок принятия решения о применении мер ответственности к депутату Совета, допустившему несущественное искажение сведений о доходах, расходах, об имуществе и обязательствах имущественного характера, регулируется отдельным Решением Совета депутатов.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6.4. Депутат может быть освобожден от применения мер воздействия, если он своевременно принес публичные извинения.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6.5. Совет депутатов на основании рекомендаций Комиссии может рассмотреть вопрос о поведении депутата на своем заседании. Совет депутатов также может по своей инициативе незамедлительно рассматривать факты нарушения норм депутатской этики, возникающие в ходе заседания и связанные с установленным порядком работы Совета депутатов.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6.6. Заседания Совета депутатов по рассмотрению вопросов, связанных с нарушением норм депутатской этики, могут быть как открытыми, так и закрытыми.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6.7. Совет депутатов может применить к депутату одну из следующих мер воздействия: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предложить депутату принести публичные извинения;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вынести депутату публичное порицание;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довести информацию о нарушениях депутатом норм депутатской этики до избирателей через средства массовой информации;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- в случаях если в действиях депутата имеют место признаки правонарушения, направить материалы проверки в правоохранительные органы.</w:t>
      </w:r>
    </w:p>
    <w:p w:rsid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52BB3">
        <w:rPr>
          <w:rFonts w:ascii="Times New Roman" w:eastAsiaTheme="minorHAnsi" w:hAnsi="Times New Roman"/>
          <w:b/>
          <w:sz w:val="28"/>
          <w:szCs w:val="28"/>
        </w:rPr>
        <w:lastRenderedPageBreak/>
        <w:t>7. Заключительные положения</w:t>
      </w: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52BB3" w:rsidRPr="00652BB3" w:rsidRDefault="00652BB3" w:rsidP="0065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52BB3">
        <w:rPr>
          <w:rFonts w:ascii="Times New Roman" w:eastAsiaTheme="minorHAnsi" w:hAnsi="Times New Roman"/>
          <w:sz w:val="28"/>
          <w:szCs w:val="28"/>
        </w:rPr>
        <w:t>7.1. Изменения и дополнения в настоящее Положение вносятся решениями Совета депутатов.</w:t>
      </w:r>
    </w:p>
    <w:p w:rsidR="00652BB3" w:rsidRPr="00652BB3" w:rsidRDefault="00652BB3" w:rsidP="00652B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52BB3" w:rsidRPr="008F38F4" w:rsidRDefault="00652BB3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652BB3" w:rsidRPr="008F38F4" w:rsidSect="00805427">
      <w:headerReference w:type="default" r:id="rId19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2E" w:rsidRDefault="00E21A2E" w:rsidP="00CF6CEA">
      <w:pPr>
        <w:spacing w:after="0" w:line="240" w:lineRule="auto"/>
      </w:pPr>
      <w:r>
        <w:separator/>
      </w:r>
    </w:p>
  </w:endnote>
  <w:endnote w:type="continuationSeparator" w:id="0">
    <w:p w:rsidR="00E21A2E" w:rsidRDefault="00E21A2E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2E" w:rsidRDefault="00E21A2E" w:rsidP="00CF6CEA">
      <w:pPr>
        <w:spacing w:after="0" w:line="240" w:lineRule="auto"/>
      </w:pPr>
      <w:r>
        <w:separator/>
      </w:r>
    </w:p>
  </w:footnote>
  <w:footnote w:type="continuationSeparator" w:id="0">
    <w:p w:rsidR="00E21A2E" w:rsidRDefault="00E21A2E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5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6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A535F"/>
    <w:rsid w:val="00300093"/>
    <w:rsid w:val="0041567B"/>
    <w:rsid w:val="004339E9"/>
    <w:rsid w:val="00434BA9"/>
    <w:rsid w:val="00444ED5"/>
    <w:rsid w:val="00483790"/>
    <w:rsid w:val="004D59F6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A7DCA"/>
    <w:rsid w:val="006C24F8"/>
    <w:rsid w:val="00707663"/>
    <w:rsid w:val="00715062"/>
    <w:rsid w:val="0075074C"/>
    <w:rsid w:val="007A6D15"/>
    <w:rsid w:val="007A764B"/>
    <w:rsid w:val="007E43BA"/>
    <w:rsid w:val="007F24A2"/>
    <w:rsid w:val="007F70DD"/>
    <w:rsid w:val="00805427"/>
    <w:rsid w:val="00864D5E"/>
    <w:rsid w:val="00884CA4"/>
    <w:rsid w:val="008A2BD0"/>
    <w:rsid w:val="008A565D"/>
    <w:rsid w:val="008B2C7C"/>
    <w:rsid w:val="008D1C9A"/>
    <w:rsid w:val="008D541A"/>
    <w:rsid w:val="008F38F4"/>
    <w:rsid w:val="00921950"/>
    <w:rsid w:val="0093364D"/>
    <w:rsid w:val="00956AB0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022BD"/>
    <w:rsid w:val="00B168F0"/>
    <w:rsid w:val="00B440D4"/>
    <w:rsid w:val="00B4515D"/>
    <w:rsid w:val="00B72E52"/>
    <w:rsid w:val="00C72817"/>
    <w:rsid w:val="00C82FB2"/>
    <w:rsid w:val="00CF0852"/>
    <w:rsid w:val="00CF6CEA"/>
    <w:rsid w:val="00D1596C"/>
    <w:rsid w:val="00D267E8"/>
    <w:rsid w:val="00D47867"/>
    <w:rsid w:val="00D52143"/>
    <w:rsid w:val="00D82F4F"/>
    <w:rsid w:val="00D945F4"/>
    <w:rsid w:val="00DD388C"/>
    <w:rsid w:val="00DD56FE"/>
    <w:rsid w:val="00DF737E"/>
    <w:rsid w:val="00DF7DC8"/>
    <w:rsid w:val="00E00352"/>
    <w:rsid w:val="00E21A2E"/>
    <w:rsid w:val="00E317A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4E5FC8E9388626842E5BFE82578DEB70CE6E3ABD506A6EF6EB352C9A2520C3B1F295FF5098D680A8A3D68CMFu2F" TargetMode="External"/><Relationship Id="rId13" Type="http://schemas.openxmlformats.org/officeDocument/2006/relationships/hyperlink" Target="consultantplus://offline/ref=CF8F9E67D46D9B61907A214C8BFBB8578DD5E8D331BC863F3128FF018540C5A9CC542C38555613AE4D9149A36Ak7HBG" TargetMode="External"/><Relationship Id="rId18" Type="http://schemas.openxmlformats.org/officeDocument/2006/relationships/hyperlink" Target="consultantplus://offline/ref=451BC48A7C1DA088346F12F5B407E69EBFCA1DAF917332D844F3FD8A5027FACF83E07DF913E25668C3AD65D52EM5M0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F8F9E67D46D9B61907A214C8BFBB8578CD9E0D431BD863F3128FF018540C5A9CC542C38555613AE4D9149A36Ak7HBG" TargetMode="External"/><Relationship Id="rId17" Type="http://schemas.openxmlformats.org/officeDocument/2006/relationships/hyperlink" Target="consultantplus://offline/ref=D2881FB64A35CFFEE8ED91BF9F3F9DF8A4F6E0E95A499565843C69B8EB5FBC63DA1467A2280FCFC48364013575E78A15112376A4C440BAE2666B88374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881FB64A35CFFEE8ED91A99C53C1F0A0F5B9E15819CE3189363CE0B406EC248B1233E97202C8DA8164023340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881FB64A35CFFEE8ED91A99C53C1F0A0FFBFE254479933D86332E5BC56B6348F5B66EC6C0AD0C4857A02307C3B4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881FB64A35CFFEE8ED91BF9F3F9DF8A4F6E0E95B499361833C69B8EB5FBC63DA1467A2280FCFC48364013175E78A15112376A4C440BAE2666B883749F" TargetMode="External"/><Relationship Id="rId10" Type="http://schemas.openxmlformats.org/officeDocument/2006/relationships/hyperlink" Target="consultantplus://offline/ref=D2881FB64A35CFFEE8ED91A99C53C1F0A0F5B9E15819CE3189363CE0B406EC248B1233E97202C8DA8164023340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6FC119CA616619832CA02D40D71DBC95BD7CB33E341B18A8A64D7EBA63E1282FC8B2E97766459BC3D8226BE2CB774863CAD20357719A10A528D68A8v7F" TargetMode="External"/><Relationship Id="rId14" Type="http://schemas.openxmlformats.org/officeDocument/2006/relationships/hyperlink" Target="consultantplus://offline/ref=D2881FB64A35CFFEE8ED91BF9F3F9DF8A4F6E0E95A499565843C69B8EB5FBC63DA1467A2280FCFC48364013575E78A15112376A4C440BAE2666B88374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21</cp:revision>
  <cp:lastPrinted>2018-08-14T04:44:00Z</cp:lastPrinted>
  <dcterms:created xsi:type="dcterms:W3CDTF">2018-08-14T04:45:00Z</dcterms:created>
  <dcterms:modified xsi:type="dcterms:W3CDTF">2020-06-22T06:47:00Z</dcterms:modified>
</cp:coreProperties>
</file>