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F0" w:rsidRDefault="00D215F0" w:rsidP="00D215F0">
      <w:pPr>
        <w:pStyle w:val="ConsPlusNormal"/>
        <w:ind w:left="581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 на 2018-</w:t>
      </w:r>
      <w:r w:rsidRPr="00176C15">
        <w:rPr>
          <w:rFonts w:ascii="Times New Roman" w:hAnsi="Times New Roman" w:cs="Times New Roman"/>
          <w:sz w:val="28"/>
          <w:szCs w:val="28"/>
        </w:rPr>
        <w:t>2024 годы</w:t>
      </w:r>
      <w:r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Железнодорожного внутригородского района городского округа Самара от 29.12.2017 № 264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D215F0" w:rsidRDefault="00D215F0" w:rsidP="00D215F0">
      <w:pPr>
        <w:pStyle w:val="ConsPlusNormal"/>
        <w:ind w:left="5812"/>
        <w:jc w:val="center"/>
      </w:pPr>
      <w:r>
        <w:rPr>
          <w:rFonts w:ascii="Times New Roman" w:hAnsi="Times New Roman" w:cs="Times New Roman"/>
          <w:sz w:val="28"/>
          <w:szCs w:val="28"/>
        </w:rPr>
        <w:t>от _____________ № _________)</w:t>
      </w:r>
    </w:p>
    <w:p w:rsidR="0089487C" w:rsidRDefault="0089487C" w:rsidP="00D215F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3359" w:rsidRPr="00FE6CB1" w:rsidRDefault="00BD7CC6" w:rsidP="00BD7C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CB1"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</w:t>
      </w:r>
      <w:r w:rsidR="00586322">
        <w:rPr>
          <w:rFonts w:ascii="Times New Roman" w:hAnsi="Times New Roman" w:cs="Times New Roman"/>
          <w:b/>
          <w:sz w:val="28"/>
          <w:szCs w:val="28"/>
        </w:rPr>
        <w:t>ого округа Самара на 2018 - 2025</w:t>
      </w:r>
      <w:r w:rsidRPr="00FE6CB1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A63B45" w:rsidRPr="00FE6CB1">
        <w:rPr>
          <w:rFonts w:ascii="Times New Roman" w:hAnsi="Times New Roman" w:cs="Times New Roman"/>
          <w:b/>
          <w:sz w:val="28"/>
          <w:szCs w:val="28"/>
        </w:rPr>
        <w:t>»</w:t>
      </w:r>
    </w:p>
    <w:p w:rsidR="00813359" w:rsidRPr="00813359" w:rsidRDefault="00813359" w:rsidP="00463E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2047"/>
        <w:gridCol w:w="2726"/>
        <w:gridCol w:w="1363"/>
        <w:gridCol w:w="684"/>
        <w:gridCol w:w="681"/>
        <w:gridCol w:w="684"/>
        <w:gridCol w:w="681"/>
        <w:gridCol w:w="684"/>
        <w:gridCol w:w="684"/>
        <w:gridCol w:w="775"/>
        <w:gridCol w:w="740"/>
        <w:gridCol w:w="740"/>
        <w:gridCol w:w="1610"/>
      </w:tblGrid>
      <w:tr w:rsidR="00586322" w:rsidRPr="00D551B8" w:rsidTr="00586322">
        <w:trPr>
          <w:tblHeader/>
        </w:trPr>
        <w:tc>
          <w:tcPr>
            <w:tcW w:w="158" w:type="pct"/>
            <w:vMerge w:val="restar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703" w:type="pct"/>
            <w:vMerge w:val="restar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36" w:type="pct"/>
            <w:vMerge w:val="restar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68" w:type="pct"/>
            <w:vMerge w:val="restar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 реализации </w:t>
            </w:r>
          </w:p>
        </w:tc>
        <w:tc>
          <w:tcPr>
            <w:tcW w:w="2182" w:type="pct"/>
            <w:gridSpan w:val="9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(в разрезе источников финансирования), тыс. руб.</w:t>
            </w:r>
          </w:p>
        </w:tc>
        <w:tc>
          <w:tcPr>
            <w:tcW w:w="553" w:type="pct"/>
            <w:vMerge w:val="restar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Ожидаемый результат</w:t>
            </w:r>
          </w:p>
        </w:tc>
      </w:tr>
      <w:tr w:rsidR="00586322" w:rsidRPr="00D551B8" w:rsidTr="00586322">
        <w:trPr>
          <w:tblHeader/>
        </w:trPr>
        <w:tc>
          <w:tcPr>
            <w:tcW w:w="158" w:type="pct"/>
            <w:vMerge/>
          </w:tcPr>
          <w:p w:rsidR="00586322" w:rsidRPr="00D551B8" w:rsidRDefault="00586322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pct"/>
            <w:vMerge/>
          </w:tcPr>
          <w:p w:rsidR="00586322" w:rsidRPr="00D551B8" w:rsidRDefault="00586322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pct"/>
            <w:vMerge/>
          </w:tcPr>
          <w:p w:rsidR="00586322" w:rsidRPr="00D551B8" w:rsidRDefault="00586322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586322" w:rsidRPr="00D551B8" w:rsidRDefault="00586322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34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35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34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35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35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66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54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54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53" w:type="pct"/>
            <w:vMerge/>
          </w:tcPr>
          <w:p w:rsidR="00586322" w:rsidRPr="00D551B8" w:rsidRDefault="00586322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586322">
        <w:trPr>
          <w:cantSplit/>
          <w:trHeight w:val="2842"/>
        </w:trPr>
        <w:tc>
          <w:tcPr>
            <w:tcW w:w="158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03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Благоустройство дворовых проездов МКД</w:t>
            </w:r>
          </w:p>
        </w:tc>
        <w:tc>
          <w:tcPr>
            <w:tcW w:w="936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</w:tc>
        <w:tc>
          <w:tcPr>
            <w:tcW w:w="468" w:type="pct"/>
          </w:tcPr>
          <w:p w:rsidR="00586322" w:rsidRPr="00D551B8" w:rsidRDefault="004864E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2018 - 2025</w:t>
            </w:r>
          </w:p>
        </w:tc>
        <w:tc>
          <w:tcPr>
            <w:tcW w:w="235" w:type="pct"/>
            <w:textDirection w:val="btLr"/>
          </w:tcPr>
          <w:p w:rsidR="00586322" w:rsidRPr="00D551B8" w:rsidRDefault="00586322" w:rsidP="009F14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5 241,3</w:t>
            </w:r>
          </w:p>
        </w:tc>
        <w:tc>
          <w:tcPr>
            <w:tcW w:w="234" w:type="pct"/>
            <w:textDirection w:val="btLr"/>
          </w:tcPr>
          <w:p w:rsidR="00586322" w:rsidRPr="00D551B8" w:rsidRDefault="00586322" w:rsidP="009F14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5" w:type="pct"/>
            <w:textDirection w:val="btLr"/>
          </w:tcPr>
          <w:p w:rsidR="00586322" w:rsidRPr="00D551B8" w:rsidRDefault="00586322" w:rsidP="009F147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4" w:type="pct"/>
            <w:textDirection w:val="btLr"/>
            <w:vAlign w:val="center"/>
          </w:tcPr>
          <w:p w:rsidR="00586322" w:rsidRPr="00D551B8" w:rsidRDefault="00586322" w:rsidP="009F147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5" w:type="pct"/>
            <w:textDirection w:val="btLr"/>
            <w:vAlign w:val="center"/>
          </w:tcPr>
          <w:p w:rsidR="00586322" w:rsidRPr="00D551B8" w:rsidRDefault="00586322" w:rsidP="009F147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D49">
              <w:rPr>
                <w:rFonts w:ascii="Times New Roman" w:hAnsi="Times New Roman" w:cs="Times New Roman"/>
                <w:sz w:val="18"/>
                <w:szCs w:val="18"/>
              </w:rPr>
              <w:t>42 945,5</w:t>
            </w:r>
          </w:p>
        </w:tc>
        <w:tc>
          <w:tcPr>
            <w:tcW w:w="235" w:type="pct"/>
            <w:textDirection w:val="btLr"/>
            <w:vAlign w:val="center"/>
          </w:tcPr>
          <w:p w:rsidR="00586322" w:rsidRPr="00D551B8" w:rsidRDefault="00586322" w:rsidP="006F2B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32 061,7</w:t>
            </w:r>
          </w:p>
        </w:tc>
        <w:tc>
          <w:tcPr>
            <w:tcW w:w="266" w:type="pct"/>
            <w:textDirection w:val="btLr"/>
            <w:vAlign w:val="center"/>
          </w:tcPr>
          <w:p w:rsidR="00586322" w:rsidRPr="00D551B8" w:rsidRDefault="00E36FA1" w:rsidP="009F147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370,0</w:t>
            </w:r>
          </w:p>
        </w:tc>
        <w:tc>
          <w:tcPr>
            <w:tcW w:w="254" w:type="pct"/>
            <w:textDirection w:val="btLr"/>
          </w:tcPr>
          <w:p w:rsidR="00586322" w:rsidRDefault="00E36FA1" w:rsidP="00093D4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370,0</w:t>
            </w:r>
          </w:p>
        </w:tc>
        <w:tc>
          <w:tcPr>
            <w:tcW w:w="254" w:type="pct"/>
            <w:textDirection w:val="btLr"/>
          </w:tcPr>
          <w:p w:rsidR="00586322" w:rsidRPr="00D551B8" w:rsidRDefault="0050025F" w:rsidP="00093D4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25F">
              <w:rPr>
                <w:rFonts w:ascii="Times New Roman" w:hAnsi="Times New Roman" w:cs="Times New Roman"/>
                <w:sz w:val="18"/>
                <w:szCs w:val="18"/>
              </w:rPr>
              <w:t>80 988,5</w:t>
            </w:r>
          </w:p>
        </w:tc>
        <w:tc>
          <w:tcPr>
            <w:tcW w:w="553" w:type="pct"/>
          </w:tcPr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586322" w:rsidRPr="00D551B8" w:rsidTr="00586322">
        <w:trPr>
          <w:trHeight w:val="546"/>
        </w:trPr>
        <w:tc>
          <w:tcPr>
            <w:tcW w:w="158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36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586322">
        <w:trPr>
          <w:cantSplit/>
          <w:trHeight w:val="1080"/>
        </w:trPr>
        <w:tc>
          <w:tcPr>
            <w:tcW w:w="158" w:type="pct"/>
          </w:tcPr>
          <w:p w:rsidR="00586322" w:rsidRPr="006F276A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703" w:type="pct"/>
          </w:tcPr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местных бюджетов</w:t>
            </w: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extDirection w:val="btLr"/>
          </w:tcPr>
          <w:p w:rsidR="00586322" w:rsidRPr="006F276A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2 583,9</w:t>
            </w:r>
          </w:p>
        </w:tc>
        <w:tc>
          <w:tcPr>
            <w:tcW w:w="234" w:type="pct"/>
            <w:textDirection w:val="btLr"/>
          </w:tcPr>
          <w:p w:rsidR="00586322" w:rsidRPr="006F276A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5" w:type="pct"/>
            <w:textDirection w:val="btLr"/>
          </w:tcPr>
          <w:p w:rsidR="00586322" w:rsidRPr="006F276A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4" w:type="pct"/>
            <w:textDirection w:val="btLr"/>
          </w:tcPr>
          <w:p w:rsidR="00586322" w:rsidRPr="006F276A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5" w:type="pct"/>
            <w:textDirection w:val="btLr"/>
          </w:tcPr>
          <w:p w:rsidR="00586322" w:rsidRPr="006F276A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D49">
              <w:rPr>
                <w:rFonts w:ascii="Times New Roman" w:hAnsi="Times New Roman" w:cs="Times New Roman"/>
                <w:sz w:val="18"/>
                <w:szCs w:val="18"/>
              </w:rPr>
              <w:t>42 945,5</w:t>
            </w:r>
          </w:p>
        </w:tc>
        <w:tc>
          <w:tcPr>
            <w:tcW w:w="235" w:type="pct"/>
            <w:textDirection w:val="btLr"/>
          </w:tcPr>
          <w:p w:rsidR="00586322" w:rsidRPr="006F276A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32 061,7</w:t>
            </w:r>
          </w:p>
        </w:tc>
        <w:tc>
          <w:tcPr>
            <w:tcW w:w="266" w:type="pct"/>
            <w:textDirection w:val="btLr"/>
          </w:tcPr>
          <w:p w:rsidR="00586322" w:rsidRPr="006F276A" w:rsidRDefault="00E36FA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370,0</w:t>
            </w:r>
          </w:p>
        </w:tc>
        <w:tc>
          <w:tcPr>
            <w:tcW w:w="254" w:type="pct"/>
            <w:textDirection w:val="btLr"/>
          </w:tcPr>
          <w:p w:rsidR="00586322" w:rsidRDefault="00E36FA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370,0</w:t>
            </w:r>
          </w:p>
        </w:tc>
        <w:tc>
          <w:tcPr>
            <w:tcW w:w="254" w:type="pct"/>
            <w:textDirection w:val="btLr"/>
          </w:tcPr>
          <w:p w:rsidR="00586322" w:rsidRPr="006F276A" w:rsidRDefault="0050025F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25F">
              <w:rPr>
                <w:rFonts w:ascii="Times New Roman" w:hAnsi="Times New Roman" w:cs="Times New Roman"/>
                <w:sz w:val="18"/>
                <w:szCs w:val="18"/>
              </w:rPr>
              <w:t>78 331,1</w:t>
            </w:r>
          </w:p>
        </w:tc>
        <w:tc>
          <w:tcPr>
            <w:tcW w:w="553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586322">
        <w:trPr>
          <w:cantSplit/>
          <w:trHeight w:val="2601"/>
        </w:trPr>
        <w:tc>
          <w:tcPr>
            <w:tcW w:w="158" w:type="pct"/>
          </w:tcPr>
          <w:p w:rsidR="00586322" w:rsidRPr="006F276A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703" w:type="pct"/>
          </w:tcPr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extDirection w:val="btLr"/>
          </w:tcPr>
          <w:p w:rsidR="00586322" w:rsidRPr="006F276A" w:rsidRDefault="00586322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657,4</w:t>
            </w:r>
          </w:p>
        </w:tc>
        <w:tc>
          <w:tcPr>
            <w:tcW w:w="234" w:type="pct"/>
            <w:textDirection w:val="btLr"/>
          </w:tcPr>
          <w:p w:rsidR="00586322" w:rsidRPr="006F276A" w:rsidRDefault="00586322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5" w:type="pct"/>
            <w:textDirection w:val="btLr"/>
          </w:tcPr>
          <w:p w:rsidR="00586322" w:rsidRPr="006F276A" w:rsidRDefault="00586322" w:rsidP="000344D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4" w:type="pct"/>
            <w:textDirection w:val="btLr"/>
          </w:tcPr>
          <w:p w:rsidR="00586322" w:rsidRPr="006F276A" w:rsidRDefault="00586322" w:rsidP="000344D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5" w:type="pct"/>
            <w:textDirection w:val="btLr"/>
          </w:tcPr>
          <w:p w:rsidR="00586322" w:rsidRPr="006F276A" w:rsidRDefault="00586322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5" w:type="pct"/>
            <w:textDirection w:val="btLr"/>
          </w:tcPr>
          <w:p w:rsidR="00586322" w:rsidRPr="006F276A" w:rsidRDefault="009E7F04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66" w:type="pct"/>
            <w:textDirection w:val="btLr"/>
          </w:tcPr>
          <w:p w:rsidR="00586322" w:rsidRPr="006F276A" w:rsidRDefault="00586322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/>
                <w:sz w:val="18"/>
                <w:szCs w:val="18"/>
              </w:rPr>
              <w:t>в объеме фактического поступления</w:t>
            </w:r>
          </w:p>
        </w:tc>
        <w:tc>
          <w:tcPr>
            <w:tcW w:w="254" w:type="pct"/>
            <w:textDirection w:val="btLr"/>
          </w:tcPr>
          <w:p w:rsidR="00586322" w:rsidRPr="00586322" w:rsidRDefault="00586322" w:rsidP="00586322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586322">
              <w:rPr>
                <w:rFonts w:ascii="Times New Roman" w:hAnsi="Times New Roman"/>
                <w:sz w:val="18"/>
                <w:szCs w:val="18"/>
              </w:rPr>
              <w:t>в объеме фактического поступления</w:t>
            </w:r>
            <w:r w:rsidRPr="00586322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54" w:type="pct"/>
            <w:textDirection w:val="btLr"/>
          </w:tcPr>
          <w:p w:rsidR="00586322" w:rsidRPr="006F276A" w:rsidRDefault="00586322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2 657,4</w:t>
            </w:r>
          </w:p>
        </w:tc>
        <w:tc>
          <w:tcPr>
            <w:tcW w:w="553" w:type="pct"/>
          </w:tcPr>
          <w:p w:rsidR="00586322" w:rsidRPr="006F276A" w:rsidRDefault="00586322" w:rsidP="000344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F05007">
        <w:trPr>
          <w:cantSplit/>
          <w:trHeight w:val="2530"/>
        </w:trPr>
        <w:tc>
          <w:tcPr>
            <w:tcW w:w="158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703" w:type="pct"/>
          </w:tcPr>
          <w:p w:rsidR="00586322" w:rsidRDefault="00586322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Восстановление освещения дворовых 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иторий МКД</w:t>
            </w:r>
          </w:p>
          <w:p w:rsidR="00586322" w:rsidRDefault="00586322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D551B8" w:rsidRDefault="00586322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</w:tc>
        <w:tc>
          <w:tcPr>
            <w:tcW w:w="468" w:type="pct"/>
          </w:tcPr>
          <w:p w:rsidR="00586322" w:rsidRPr="00D551B8" w:rsidRDefault="004864E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2018 - 2025</w:t>
            </w:r>
          </w:p>
        </w:tc>
        <w:tc>
          <w:tcPr>
            <w:tcW w:w="235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227,3</w:t>
            </w:r>
          </w:p>
        </w:tc>
        <w:tc>
          <w:tcPr>
            <w:tcW w:w="234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657,3</w:t>
            </w:r>
          </w:p>
        </w:tc>
        <w:tc>
          <w:tcPr>
            <w:tcW w:w="235" w:type="pct"/>
            <w:textDirection w:val="btLr"/>
          </w:tcPr>
          <w:p w:rsidR="00586322" w:rsidRPr="008111F9" w:rsidRDefault="00586322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4" w:type="pct"/>
            <w:textDirection w:val="btLr"/>
            <w:vAlign w:val="center"/>
          </w:tcPr>
          <w:p w:rsidR="00586322" w:rsidRPr="00D551B8" w:rsidRDefault="00586322" w:rsidP="00B0332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5" w:type="pct"/>
            <w:textDirection w:val="btLr"/>
          </w:tcPr>
          <w:p w:rsidR="00586322" w:rsidRPr="00D551B8" w:rsidRDefault="00586322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2 531,1</w:t>
            </w:r>
          </w:p>
        </w:tc>
        <w:tc>
          <w:tcPr>
            <w:tcW w:w="235" w:type="pct"/>
            <w:textDirection w:val="btLr"/>
          </w:tcPr>
          <w:p w:rsidR="00586322" w:rsidRPr="00D551B8" w:rsidRDefault="00A14F31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1 429,2</w:t>
            </w:r>
          </w:p>
        </w:tc>
        <w:tc>
          <w:tcPr>
            <w:tcW w:w="266" w:type="pct"/>
            <w:textDirection w:val="btLr"/>
          </w:tcPr>
          <w:p w:rsidR="00586322" w:rsidRPr="00D551B8" w:rsidRDefault="00E36FA1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254" w:type="pct"/>
            <w:textDirection w:val="btLr"/>
          </w:tcPr>
          <w:p w:rsidR="00586322" w:rsidRDefault="00E36FA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254" w:type="pct"/>
            <w:textDirection w:val="btLr"/>
          </w:tcPr>
          <w:p w:rsidR="00586322" w:rsidRPr="00D551B8" w:rsidRDefault="00A14F3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6 104,9</w:t>
            </w:r>
          </w:p>
        </w:tc>
        <w:tc>
          <w:tcPr>
            <w:tcW w:w="553" w:type="pct"/>
          </w:tcPr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586322" w:rsidRPr="00D551B8" w:rsidTr="00586322">
        <w:trPr>
          <w:cantSplit/>
          <w:trHeight w:val="611"/>
        </w:trPr>
        <w:tc>
          <w:tcPr>
            <w:tcW w:w="15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36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extDirection w:val="btLr"/>
          </w:tcPr>
          <w:p w:rsidR="00586322" w:rsidRPr="008111F9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586322">
        <w:trPr>
          <w:cantSplit/>
          <w:trHeight w:val="829"/>
        </w:trPr>
        <w:tc>
          <w:tcPr>
            <w:tcW w:w="158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703" w:type="pct"/>
          </w:tcPr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местных бюджетов</w:t>
            </w: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234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720,5</w:t>
            </w:r>
          </w:p>
        </w:tc>
        <w:tc>
          <w:tcPr>
            <w:tcW w:w="235" w:type="pct"/>
            <w:textDirection w:val="btLr"/>
          </w:tcPr>
          <w:p w:rsidR="00586322" w:rsidRPr="008111F9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4" w:type="pct"/>
            <w:textDirection w:val="btLr"/>
          </w:tcPr>
          <w:p w:rsidR="00586322" w:rsidRPr="00D551B8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5" w:type="pct"/>
            <w:textDirection w:val="btLr"/>
          </w:tcPr>
          <w:p w:rsidR="00586322" w:rsidRPr="00D551B8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126,6</w:t>
            </w:r>
          </w:p>
        </w:tc>
        <w:tc>
          <w:tcPr>
            <w:tcW w:w="235" w:type="pct"/>
            <w:textDirection w:val="btLr"/>
          </w:tcPr>
          <w:p w:rsidR="00586322" w:rsidRPr="00D551B8" w:rsidRDefault="00A14F31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71,5</w:t>
            </w:r>
          </w:p>
        </w:tc>
        <w:tc>
          <w:tcPr>
            <w:tcW w:w="266" w:type="pct"/>
            <w:textDirection w:val="btLr"/>
          </w:tcPr>
          <w:p w:rsidR="00586322" w:rsidRPr="00D551B8" w:rsidRDefault="00E36FA1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254" w:type="pct"/>
            <w:textDirection w:val="btLr"/>
          </w:tcPr>
          <w:p w:rsidR="00586322" w:rsidRDefault="00E36FA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254" w:type="pct"/>
            <w:textDirection w:val="btLr"/>
          </w:tcPr>
          <w:p w:rsidR="00586322" w:rsidRPr="00B911C6" w:rsidRDefault="00A14F3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31">
              <w:rPr>
                <w:rFonts w:ascii="Times New Roman" w:hAnsi="Times New Roman" w:cs="Times New Roman"/>
                <w:sz w:val="18"/>
                <w:szCs w:val="18"/>
              </w:rPr>
              <w:t>1 201,3</w:t>
            </w:r>
          </w:p>
        </w:tc>
        <w:tc>
          <w:tcPr>
            <w:tcW w:w="553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586322">
        <w:trPr>
          <w:cantSplit/>
          <w:trHeight w:val="2814"/>
        </w:trPr>
        <w:tc>
          <w:tcPr>
            <w:tcW w:w="158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703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</w:tc>
        <w:tc>
          <w:tcPr>
            <w:tcW w:w="936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204,6</w:t>
            </w:r>
          </w:p>
        </w:tc>
        <w:tc>
          <w:tcPr>
            <w:tcW w:w="234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936,8</w:t>
            </w:r>
          </w:p>
        </w:tc>
        <w:tc>
          <w:tcPr>
            <w:tcW w:w="235" w:type="pct"/>
            <w:textDirection w:val="btLr"/>
            <w:vAlign w:val="center"/>
          </w:tcPr>
          <w:p w:rsidR="00586322" w:rsidRPr="008111F9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4" w:type="pct"/>
            <w:textDirection w:val="btLr"/>
            <w:vAlign w:val="center"/>
          </w:tcPr>
          <w:p w:rsidR="00586322" w:rsidRPr="00D551B8" w:rsidRDefault="00586322" w:rsidP="00B26B9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5" w:type="pct"/>
            <w:textDirection w:val="btLr"/>
            <w:vAlign w:val="center"/>
          </w:tcPr>
          <w:p w:rsidR="00586322" w:rsidRPr="001A4BD7" w:rsidRDefault="00586322" w:rsidP="006930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2 404,5</w:t>
            </w:r>
          </w:p>
        </w:tc>
        <w:tc>
          <w:tcPr>
            <w:tcW w:w="235" w:type="pct"/>
            <w:textDirection w:val="btLr"/>
            <w:vAlign w:val="center"/>
          </w:tcPr>
          <w:p w:rsidR="00586322" w:rsidRPr="00D551B8" w:rsidRDefault="00B911C6" w:rsidP="00B26B9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1 357,7</w:t>
            </w:r>
          </w:p>
        </w:tc>
        <w:tc>
          <w:tcPr>
            <w:tcW w:w="266" w:type="pct"/>
            <w:textDirection w:val="btLr"/>
          </w:tcPr>
          <w:p w:rsidR="00586322" w:rsidRPr="00D551B8" w:rsidRDefault="00586322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07A">
              <w:rPr>
                <w:rFonts w:ascii="Times New Roman" w:hAnsi="Times New Roman"/>
              </w:rPr>
              <w:t>в объеме фактического поступления</w:t>
            </w:r>
          </w:p>
        </w:tc>
        <w:tc>
          <w:tcPr>
            <w:tcW w:w="254" w:type="pct"/>
            <w:textDirection w:val="btLr"/>
          </w:tcPr>
          <w:p w:rsidR="00586322" w:rsidRDefault="00D85A5A" w:rsidP="00D551B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07A">
              <w:rPr>
                <w:rFonts w:ascii="Times New Roman" w:hAnsi="Times New Roman"/>
              </w:rPr>
              <w:t>в объеме фактического поступления</w:t>
            </w:r>
          </w:p>
        </w:tc>
        <w:tc>
          <w:tcPr>
            <w:tcW w:w="254" w:type="pct"/>
            <w:textDirection w:val="btLr"/>
          </w:tcPr>
          <w:p w:rsidR="00586322" w:rsidRPr="00D551B8" w:rsidRDefault="00B911C6" w:rsidP="00D551B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4 903,6</w:t>
            </w:r>
          </w:p>
        </w:tc>
        <w:tc>
          <w:tcPr>
            <w:tcW w:w="553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586322">
        <w:trPr>
          <w:cantSplit/>
          <w:trHeight w:val="2050"/>
        </w:trPr>
        <w:tc>
          <w:tcPr>
            <w:tcW w:w="158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03" w:type="pct"/>
          </w:tcPr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Установка скамеек, урн и иных элементов благоустройства на дворовой территории МКД</w:t>
            </w: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отдел архитектуры Администрации Железнодорожного внутригородского района городского округа Самара</w:t>
            </w:r>
          </w:p>
        </w:tc>
        <w:tc>
          <w:tcPr>
            <w:tcW w:w="468" w:type="pct"/>
          </w:tcPr>
          <w:p w:rsidR="00586322" w:rsidRPr="00D551B8" w:rsidRDefault="004864E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2018 - 2025</w:t>
            </w:r>
          </w:p>
        </w:tc>
        <w:tc>
          <w:tcPr>
            <w:tcW w:w="235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7 932,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4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521,0</w:t>
            </w:r>
          </w:p>
        </w:tc>
        <w:tc>
          <w:tcPr>
            <w:tcW w:w="235" w:type="pct"/>
            <w:textDirection w:val="btLr"/>
          </w:tcPr>
          <w:p w:rsidR="00586322" w:rsidRPr="008111F9" w:rsidRDefault="00586322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7 967,1</w:t>
            </w:r>
          </w:p>
        </w:tc>
        <w:tc>
          <w:tcPr>
            <w:tcW w:w="234" w:type="pct"/>
            <w:textDirection w:val="btLr"/>
            <w:vAlign w:val="center"/>
          </w:tcPr>
          <w:p w:rsidR="00586322" w:rsidRPr="00D551B8" w:rsidRDefault="00586322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10 406,2</w:t>
            </w:r>
          </w:p>
        </w:tc>
        <w:tc>
          <w:tcPr>
            <w:tcW w:w="235" w:type="pct"/>
            <w:textDirection w:val="btLr"/>
            <w:vAlign w:val="center"/>
          </w:tcPr>
          <w:p w:rsidR="00586322" w:rsidRPr="00D551B8" w:rsidRDefault="00586322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4 685,9</w:t>
            </w:r>
          </w:p>
        </w:tc>
        <w:tc>
          <w:tcPr>
            <w:tcW w:w="235" w:type="pct"/>
            <w:textDirection w:val="btLr"/>
            <w:vAlign w:val="center"/>
          </w:tcPr>
          <w:p w:rsidR="00586322" w:rsidRPr="00D551B8" w:rsidRDefault="000E2525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5 556,0</w:t>
            </w:r>
          </w:p>
        </w:tc>
        <w:tc>
          <w:tcPr>
            <w:tcW w:w="266" w:type="pct"/>
            <w:textDirection w:val="btLr"/>
            <w:vAlign w:val="center"/>
          </w:tcPr>
          <w:p w:rsidR="00586322" w:rsidRPr="00D551B8" w:rsidRDefault="00E36FA1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1 400,0</w:t>
            </w:r>
          </w:p>
        </w:tc>
        <w:tc>
          <w:tcPr>
            <w:tcW w:w="254" w:type="pct"/>
            <w:textDirection w:val="btLr"/>
          </w:tcPr>
          <w:p w:rsidR="00586322" w:rsidRDefault="00E36FA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1 400,0</w:t>
            </w:r>
          </w:p>
        </w:tc>
        <w:tc>
          <w:tcPr>
            <w:tcW w:w="254" w:type="pct"/>
            <w:textDirection w:val="btLr"/>
          </w:tcPr>
          <w:p w:rsidR="00586322" w:rsidRPr="00D551B8" w:rsidRDefault="000E2525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46 868,9</w:t>
            </w:r>
          </w:p>
        </w:tc>
        <w:tc>
          <w:tcPr>
            <w:tcW w:w="553" w:type="pct"/>
          </w:tcPr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586322" w:rsidRPr="00D551B8" w:rsidTr="00586322">
        <w:trPr>
          <w:cantSplit/>
          <w:trHeight w:val="197"/>
        </w:trPr>
        <w:tc>
          <w:tcPr>
            <w:tcW w:w="15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36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586322">
        <w:trPr>
          <w:cantSplit/>
          <w:trHeight w:val="2396"/>
        </w:trPr>
        <w:tc>
          <w:tcPr>
            <w:tcW w:w="158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703" w:type="pct"/>
          </w:tcPr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местных бюджетов</w:t>
            </w: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793,3</w:t>
            </w:r>
          </w:p>
        </w:tc>
        <w:tc>
          <w:tcPr>
            <w:tcW w:w="234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654,1</w:t>
            </w:r>
          </w:p>
        </w:tc>
        <w:tc>
          <w:tcPr>
            <w:tcW w:w="235" w:type="pct"/>
            <w:textDirection w:val="btLr"/>
            <w:vAlign w:val="center"/>
          </w:tcPr>
          <w:p w:rsidR="00586322" w:rsidRPr="00D551B8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2 345,5</w:t>
            </w:r>
          </w:p>
        </w:tc>
        <w:tc>
          <w:tcPr>
            <w:tcW w:w="234" w:type="pct"/>
            <w:textDirection w:val="btLr"/>
            <w:vAlign w:val="center"/>
          </w:tcPr>
          <w:p w:rsidR="00586322" w:rsidRPr="00D551B8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4 881,8</w:t>
            </w:r>
          </w:p>
        </w:tc>
        <w:tc>
          <w:tcPr>
            <w:tcW w:w="235" w:type="pct"/>
            <w:textDirection w:val="btLr"/>
            <w:vAlign w:val="center"/>
          </w:tcPr>
          <w:p w:rsidR="00586322" w:rsidRPr="00D551B8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3A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438,4</w:t>
            </w:r>
          </w:p>
        </w:tc>
        <w:tc>
          <w:tcPr>
            <w:tcW w:w="235" w:type="pct"/>
            <w:textDirection w:val="btLr"/>
            <w:vAlign w:val="center"/>
          </w:tcPr>
          <w:p w:rsidR="00586322" w:rsidRPr="00D551B8" w:rsidRDefault="00A14F31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1 536,8</w:t>
            </w:r>
          </w:p>
        </w:tc>
        <w:tc>
          <w:tcPr>
            <w:tcW w:w="266" w:type="pct"/>
            <w:textDirection w:val="btLr"/>
            <w:vAlign w:val="center"/>
          </w:tcPr>
          <w:p w:rsidR="00586322" w:rsidRPr="00D551B8" w:rsidRDefault="00E36FA1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1 400,0</w:t>
            </w:r>
          </w:p>
        </w:tc>
        <w:tc>
          <w:tcPr>
            <w:tcW w:w="254" w:type="pct"/>
            <w:textDirection w:val="btLr"/>
          </w:tcPr>
          <w:p w:rsidR="00586322" w:rsidRDefault="00E36FA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1 400,0</w:t>
            </w:r>
          </w:p>
        </w:tc>
        <w:tc>
          <w:tcPr>
            <w:tcW w:w="254" w:type="pct"/>
            <w:textDirection w:val="btLr"/>
          </w:tcPr>
          <w:p w:rsidR="00586322" w:rsidRPr="00D551B8" w:rsidRDefault="00A14F3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31">
              <w:rPr>
                <w:rFonts w:ascii="Times New Roman" w:hAnsi="Times New Roman" w:cs="Times New Roman"/>
                <w:sz w:val="18"/>
                <w:szCs w:val="18"/>
              </w:rPr>
              <w:t>15 449,9</w:t>
            </w:r>
          </w:p>
        </w:tc>
        <w:tc>
          <w:tcPr>
            <w:tcW w:w="553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586322">
        <w:trPr>
          <w:cantSplit/>
          <w:trHeight w:val="2751"/>
        </w:trPr>
        <w:tc>
          <w:tcPr>
            <w:tcW w:w="158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703" w:type="pct"/>
          </w:tcPr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pct"/>
          </w:tcPr>
          <w:p w:rsidR="00586322" w:rsidRPr="00541ECB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586322" w:rsidRPr="00541ECB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extDirection w:val="btLr"/>
          </w:tcPr>
          <w:p w:rsidR="00586322" w:rsidRPr="00541ECB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7 139,4</w:t>
            </w:r>
          </w:p>
        </w:tc>
        <w:tc>
          <w:tcPr>
            <w:tcW w:w="234" w:type="pct"/>
            <w:textDirection w:val="btLr"/>
          </w:tcPr>
          <w:p w:rsidR="00586322" w:rsidRPr="00541ECB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5 866,9</w:t>
            </w:r>
          </w:p>
        </w:tc>
        <w:tc>
          <w:tcPr>
            <w:tcW w:w="235" w:type="pct"/>
            <w:textDirection w:val="btLr"/>
            <w:vAlign w:val="center"/>
          </w:tcPr>
          <w:p w:rsidR="00586322" w:rsidRPr="00541ECB" w:rsidRDefault="00586322" w:rsidP="00B93E4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5 621,6</w:t>
            </w:r>
          </w:p>
        </w:tc>
        <w:tc>
          <w:tcPr>
            <w:tcW w:w="234" w:type="pct"/>
            <w:textDirection w:val="btLr"/>
            <w:vAlign w:val="center"/>
          </w:tcPr>
          <w:p w:rsidR="00586322" w:rsidRPr="00541ECB" w:rsidRDefault="00586322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5 524,4</w:t>
            </w:r>
          </w:p>
        </w:tc>
        <w:tc>
          <w:tcPr>
            <w:tcW w:w="235" w:type="pct"/>
            <w:textDirection w:val="btLr"/>
            <w:vAlign w:val="center"/>
          </w:tcPr>
          <w:p w:rsidR="00586322" w:rsidRPr="00541ECB" w:rsidRDefault="00586322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3 247,5</w:t>
            </w:r>
          </w:p>
        </w:tc>
        <w:tc>
          <w:tcPr>
            <w:tcW w:w="235" w:type="pct"/>
            <w:textDirection w:val="btLr"/>
          </w:tcPr>
          <w:p w:rsidR="00586322" w:rsidRPr="00541ECB" w:rsidRDefault="009C3A2F" w:rsidP="004338D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4 019,2</w:t>
            </w:r>
          </w:p>
        </w:tc>
        <w:tc>
          <w:tcPr>
            <w:tcW w:w="266" w:type="pct"/>
            <w:textDirection w:val="btLr"/>
          </w:tcPr>
          <w:p w:rsidR="00586322" w:rsidRPr="00541ECB" w:rsidRDefault="00586322" w:rsidP="004338D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поступления</w:t>
            </w:r>
          </w:p>
        </w:tc>
        <w:tc>
          <w:tcPr>
            <w:tcW w:w="254" w:type="pct"/>
            <w:textDirection w:val="btLr"/>
          </w:tcPr>
          <w:p w:rsidR="00586322" w:rsidRDefault="00D85A5A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A5A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поступления</w:t>
            </w:r>
          </w:p>
        </w:tc>
        <w:tc>
          <w:tcPr>
            <w:tcW w:w="254" w:type="pct"/>
            <w:textDirection w:val="btLr"/>
          </w:tcPr>
          <w:p w:rsidR="00586322" w:rsidRPr="00541ECB" w:rsidRDefault="009C3A2F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31 419,0</w:t>
            </w:r>
          </w:p>
        </w:tc>
        <w:tc>
          <w:tcPr>
            <w:tcW w:w="553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586322">
        <w:trPr>
          <w:cantSplit/>
          <w:trHeight w:val="2191"/>
        </w:trPr>
        <w:tc>
          <w:tcPr>
            <w:tcW w:w="158" w:type="pct"/>
          </w:tcPr>
          <w:p w:rsidR="00586322" w:rsidRPr="00D551B8" w:rsidRDefault="00586322" w:rsidP="00FD2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703" w:type="pct"/>
          </w:tcPr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Озеленение дворовой территории МКД</w:t>
            </w:r>
          </w:p>
        </w:tc>
        <w:tc>
          <w:tcPr>
            <w:tcW w:w="936" w:type="pct"/>
          </w:tcPr>
          <w:p w:rsidR="00586322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  <w:p w:rsidR="00586322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D551B8" w:rsidRDefault="00586322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586322" w:rsidRPr="00D551B8" w:rsidRDefault="004864E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2018 - 2025</w:t>
            </w:r>
          </w:p>
        </w:tc>
        <w:tc>
          <w:tcPr>
            <w:tcW w:w="235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1 239,7</w:t>
            </w:r>
          </w:p>
        </w:tc>
        <w:tc>
          <w:tcPr>
            <w:tcW w:w="234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408,6</w:t>
            </w:r>
          </w:p>
        </w:tc>
        <w:tc>
          <w:tcPr>
            <w:tcW w:w="235" w:type="pct"/>
            <w:textDirection w:val="btLr"/>
          </w:tcPr>
          <w:p w:rsidR="00586322" w:rsidRPr="00D551B8" w:rsidRDefault="00586322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1 015,8</w:t>
            </w:r>
          </w:p>
        </w:tc>
        <w:tc>
          <w:tcPr>
            <w:tcW w:w="234" w:type="pct"/>
            <w:textDirection w:val="btLr"/>
            <w:vAlign w:val="center"/>
          </w:tcPr>
          <w:p w:rsidR="00586322" w:rsidRPr="00D551B8" w:rsidRDefault="00586322" w:rsidP="00FD235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1 720,6</w:t>
            </w:r>
          </w:p>
        </w:tc>
        <w:tc>
          <w:tcPr>
            <w:tcW w:w="235" w:type="pct"/>
            <w:textDirection w:val="btLr"/>
          </w:tcPr>
          <w:p w:rsidR="00586322" w:rsidRPr="00A25D73" w:rsidRDefault="00586322" w:rsidP="00B76455">
            <w:pPr>
              <w:ind w:left="113" w:right="113"/>
              <w:jc w:val="center"/>
              <w:rPr>
                <w:highlight w:val="yellow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392,7</w:t>
            </w:r>
          </w:p>
        </w:tc>
        <w:tc>
          <w:tcPr>
            <w:tcW w:w="235" w:type="pct"/>
            <w:textDirection w:val="btLr"/>
          </w:tcPr>
          <w:p w:rsidR="00586322" w:rsidRDefault="000E2525" w:rsidP="00B7645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1 419,0</w:t>
            </w:r>
          </w:p>
        </w:tc>
        <w:tc>
          <w:tcPr>
            <w:tcW w:w="266" w:type="pct"/>
            <w:textDirection w:val="btLr"/>
          </w:tcPr>
          <w:p w:rsidR="00586322" w:rsidRDefault="00347320" w:rsidP="00B7645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4" w:type="pct"/>
            <w:textDirection w:val="btLr"/>
          </w:tcPr>
          <w:p w:rsidR="00586322" w:rsidRDefault="00347320" w:rsidP="000344D3">
            <w:pPr>
              <w:pStyle w:val="ConsPlusNormal"/>
              <w:ind w:left="113" w:right="11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254" w:type="pct"/>
            <w:textDirection w:val="btLr"/>
          </w:tcPr>
          <w:p w:rsidR="00586322" w:rsidRPr="00D551B8" w:rsidRDefault="000E2525" w:rsidP="000344D3">
            <w:pPr>
              <w:pStyle w:val="ConsPlusNormal"/>
              <w:ind w:left="113" w:right="11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8 396,4</w:t>
            </w:r>
          </w:p>
        </w:tc>
        <w:tc>
          <w:tcPr>
            <w:tcW w:w="553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586322" w:rsidRPr="00D551B8" w:rsidTr="00586322">
        <w:trPr>
          <w:trHeight w:val="271"/>
        </w:trPr>
        <w:tc>
          <w:tcPr>
            <w:tcW w:w="15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pct"/>
          </w:tcPr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36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</w:tcPr>
          <w:p w:rsidR="00586322" w:rsidRPr="00A25D73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5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586322">
        <w:trPr>
          <w:cantSplit/>
          <w:trHeight w:val="1342"/>
        </w:trPr>
        <w:tc>
          <w:tcPr>
            <w:tcW w:w="158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703" w:type="pct"/>
          </w:tcPr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местных бюджетов </w:t>
            </w: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124,0</w:t>
            </w:r>
          </w:p>
        </w:tc>
        <w:tc>
          <w:tcPr>
            <w:tcW w:w="234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682,4</w:t>
            </w:r>
          </w:p>
        </w:tc>
        <w:tc>
          <w:tcPr>
            <w:tcW w:w="235" w:type="pct"/>
            <w:textDirection w:val="btLr"/>
            <w:vAlign w:val="center"/>
          </w:tcPr>
          <w:p w:rsidR="00586322" w:rsidRPr="00D551B8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676,5</w:t>
            </w:r>
          </w:p>
        </w:tc>
        <w:tc>
          <w:tcPr>
            <w:tcW w:w="234" w:type="pct"/>
            <w:textDirection w:val="btLr"/>
            <w:vAlign w:val="center"/>
          </w:tcPr>
          <w:p w:rsidR="00586322" w:rsidRPr="00D551B8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1 720,6</w:t>
            </w:r>
          </w:p>
        </w:tc>
        <w:tc>
          <w:tcPr>
            <w:tcW w:w="235" w:type="pct"/>
            <w:textDirection w:val="btLr"/>
            <w:vAlign w:val="center"/>
          </w:tcPr>
          <w:p w:rsidR="00586322" w:rsidRPr="00A25D73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235" w:type="pct"/>
            <w:textDirection w:val="btLr"/>
            <w:vAlign w:val="center"/>
          </w:tcPr>
          <w:p w:rsidR="00586322" w:rsidRPr="00D551B8" w:rsidRDefault="005C7B33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  <w:bookmarkStart w:id="0" w:name="_GoBack"/>
            <w:bookmarkEnd w:id="0"/>
          </w:p>
        </w:tc>
        <w:tc>
          <w:tcPr>
            <w:tcW w:w="266" w:type="pct"/>
            <w:textDirection w:val="btLr"/>
            <w:vAlign w:val="center"/>
          </w:tcPr>
          <w:p w:rsidR="00586322" w:rsidRPr="00D551B8" w:rsidRDefault="00347320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4" w:type="pct"/>
            <w:textDirection w:val="btLr"/>
          </w:tcPr>
          <w:p w:rsidR="00586322" w:rsidRDefault="0034732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4" w:type="pct"/>
            <w:textDirection w:val="btLr"/>
          </w:tcPr>
          <w:p w:rsidR="00586322" w:rsidRPr="00D551B8" w:rsidRDefault="00A14F3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31">
              <w:rPr>
                <w:rFonts w:ascii="Times New Roman" w:hAnsi="Times New Roman" w:cs="Times New Roman"/>
                <w:sz w:val="18"/>
                <w:szCs w:val="18"/>
              </w:rPr>
              <w:t>3 494,1</w:t>
            </w:r>
          </w:p>
        </w:tc>
        <w:tc>
          <w:tcPr>
            <w:tcW w:w="553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586322">
        <w:trPr>
          <w:cantSplit/>
          <w:trHeight w:val="3239"/>
        </w:trPr>
        <w:tc>
          <w:tcPr>
            <w:tcW w:w="158" w:type="pct"/>
            <w:tcBorders>
              <w:bottom w:val="single" w:sz="4" w:space="0" w:color="auto"/>
            </w:tcBorders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pct"/>
            <w:tcBorders>
              <w:bottom w:val="single" w:sz="4" w:space="0" w:color="auto"/>
            </w:tcBorders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586322" w:rsidRPr="00D551B8" w:rsidRDefault="00586322" w:rsidP="007E32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textDirection w:val="btL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1 115,7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textDirection w:val="btLr"/>
          </w:tcPr>
          <w:p w:rsidR="00586322" w:rsidRPr="00725FF9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1 726,2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725FF9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339,3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textDirection w:val="btLr"/>
          </w:tcPr>
          <w:p w:rsidR="00586322" w:rsidRPr="00725FF9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725FF9" w:rsidRDefault="00586322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373,1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textDirection w:val="btLr"/>
          </w:tcPr>
          <w:p w:rsidR="00586322" w:rsidRPr="00725FF9" w:rsidRDefault="00973EBF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E2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348,0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textDirection w:val="btLr"/>
          </w:tcPr>
          <w:p w:rsidR="00586322" w:rsidRPr="00725FF9" w:rsidRDefault="00586322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textDirection w:val="btLr"/>
          </w:tcPr>
          <w:p w:rsidR="00586322" w:rsidRDefault="00D85A5A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A5A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textDirection w:val="btLr"/>
          </w:tcPr>
          <w:p w:rsidR="00586322" w:rsidRPr="00725FF9" w:rsidRDefault="00973EBF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4 902,3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:rsidR="00586322" w:rsidRPr="00725FF9" w:rsidRDefault="00586322" w:rsidP="007E32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586322">
        <w:trPr>
          <w:cantSplit/>
          <w:trHeight w:val="8058"/>
        </w:trPr>
        <w:tc>
          <w:tcPr>
            <w:tcW w:w="158" w:type="pct"/>
            <w:tcBorders>
              <w:bottom w:val="single" w:sz="4" w:space="0" w:color="auto"/>
            </w:tcBorders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:rsidR="00586322" w:rsidRPr="00D551B8" w:rsidRDefault="00586322" w:rsidP="005702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Проведение инвентаризации уровня благоустройства индивидуальных жилых домов и земельных участков, предоставленных для их размещения в соответствии порядком проведения 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 предпринимателей, утверждённым Постановлением Правительства Самарской области от 11.10.2017 № 642</w:t>
            </w:r>
          </w:p>
        </w:tc>
        <w:tc>
          <w:tcPr>
            <w:tcW w:w="936" w:type="pct"/>
            <w:tcBorders>
              <w:bottom w:val="single" w:sz="4" w:space="0" w:color="auto"/>
            </w:tcBorders>
          </w:tcPr>
          <w:p w:rsidR="00586322" w:rsidRPr="00D551B8" w:rsidRDefault="00586322" w:rsidP="008111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586322" w:rsidRPr="00D551B8" w:rsidRDefault="00586322" w:rsidP="003E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textDirection w:val="btLr"/>
          </w:tcPr>
          <w:p w:rsidR="00586322" w:rsidRPr="00D551B8" w:rsidRDefault="00D85A5A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586322" w:rsidRPr="00D551B8" w:rsidTr="00586322">
        <w:trPr>
          <w:cantSplit/>
          <w:trHeight w:val="1435"/>
        </w:trPr>
        <w:tc>
          <w:tcPr>
            <w:tcW w:w="158" w:type="pct"/>
            <w:tcBorders>
              <w:top w:val="single" w:sz="4" w:space="0" w:color="auto"/>
            </w:tcBorders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703" w:type="pct"/>
            <w:tcBorders>
              <w:top w:val="single" w:sz="4" w:space="0" w:color="auto"/>
            </w:tcBorders>
          </w:tcPr>
          <w:p w:rsidR="00586322" w:rsidRPr="00D551B8" w:rsidRDefault="00586322" w:rsidP="00CC53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соглашений с собственниками (пользователями) индивидуальных жилых домов и земельных участков, предоставленных для их размещения, об их благоустройстве в соответствии с требованиями Правил благоустройства территории городского округа Самара и территорий внутригородских районов городского округа Самара, утвержденных постановлением Главы городского округа Самара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08.08.2019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6" w:type="pct"/>
            <w:tcBorders>
              <w:top w:val="single" w:sz="4" w:space="0" w:color="auto"/>
            </w:tcBorders>
          </w:tcPr>
          <w:p w:rsidR="00586322" w:rsidRPr="00D551B8" w:rsidRDefault="00586322" w:rsidP="008111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отдел архитектуры Администрации Железнодорожного внутригородского района городского округа Самара</w:t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586322" w:rsidRPr="00D551B8" w:rsidRDefault="004864E8" w:rsidP="00302C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– 2025</w:t>
            </w:r>
          </w:p>
        </w:tc>
        <w:tc>
          <w:tcPr>
            <w:tcW w:w="235" w:type="pct"/>
            <w:tcBorders>
              <w:top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</w:tcBorders>
            <w:textDirection w:val="btLr"/>
          </w:tcPr>
          <w:p w:rsidR="00586322" w:rsidRPr="00D551B8" w:rsidRDefault="00D85A5A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586322" w:rsidRPr="00D551B8" w:rsidTr="00586322">
        <w:trPr>
          <w:cantSplit/>
          <w:trHeight w:val="2084"/>
        </w:trPr>
        <w:tc>
          <w:tcPr>
            <w:tcW w:w="158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703" w:type="pct"/>
          </w:tcPr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Мероприятия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</w:t>
            </w:r>
          </w:p>
        </w:tc>
        <w:tc>
          <w:tcPr>
            <w:tcW w:w="936" w:type="pct"/>
          </w:tcPr>
          <w:p w:rsidR="00586322" w:rsidRPr="00D551B8" w:rsidRDefault="00586322" w:rsidP="00D67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468" w:type="pct"/>
          </w:tcPr>
          <w:p w:rsidR="00586322" w:rsidRPr="00D551B8" w:rsidRDefault="004864E8" w:rsidP="00302C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2018 - 2025</w:t>
            </w:r>
          </w:p>
        </w:tc>
        <w:tc>
          <w:tcPr>
            <w:tcW w:w="235" w:type="pct"/>
            <w:textDirection w:val="btLr"/>
            <w:vAlign w:val="cente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4" w:type="pct"/>
            <w:textDirection w:val="btLr"/>
            <w:vAlign w:val="cente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5" w:type="pct"/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4" w:type="pct"/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5" w:type="pct"/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5" w:type="pct"/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6" w:type="pct"/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textDirection w:val="btLr"/>
          </w:tcPr>
          <w:p w:rsidR="00586322" w:rsidRPr="00D551B8" w:rsidRDefault="00D85A5A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4" w:type="pct"/>
            <w:textDirection w:val="btLr"/>
            <w:vAlign w:val="cente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3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586322" w:rsidRPr="00D551B8" w:rsidTr="00F05007">
        <w:trPr>
          <w:cantSplit/>
          <w:trHeight w:val="971"/>
        </w:trPr>
        <w:tc>
          <w:tcPr>
            <w:tcW w:w="158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pct"/>
          </w:tcPr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36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641,0</w:t>
            </w:r>
          </w:p>
        </w:tc>
        <w:tc>
          <w:tcPr>
            <w:tcW w:w="234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11 586,9</w:t>
            </w:r>
          </w:p>
        </w:tc>
        <w:tc>
          <w:tcPr>
            <w:tcW w:w="235" w:type="pct"/>
            <w:textDirection w:val="btLr"/>
          </w:tcPr>
          <w:p w:rsidR="00586322" w:rsidRPr="00D551B8" w:rsidRDefault="00586322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8 982,9</w:t>
            </w:r>
          </w:p>
        </w:tc>
        <w:tc>
          <w:tcPr>
            <w:tcW w:w="234" w:type="pct"/>
            <w:textDirection w:val="btLr"/>
          </w:tcPr>
          <w:p w:rsidR="00586322" w:rsidRPr="00D551B8" w:rsidRDefault="00586322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12 126,8</w:t>
            </w:r>
          </w:p>
        </w:tc>
        <w:tc>
          <w:tcPr>
            <w:tcW w:w="235" w:type="pct"/>
            <w:textDirection w:val="btLr"/>
          </w:tcPr>
          <w:p w:rsidR="00586322" w:rsidRPr="00D551B8" w:rsidRDefault="00586322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D49">
              <w:rPr>
                <w:rFonts w:ascii="Times New Roman" w:hAnsi="Times New Roman" w:cs="Times New Roman"/>
                <w:sz w:val="18"/>
                <w:szCs w:val="18"/>
              </w:rPr>
              <w:t>50 555,2</w:t>
            </w:r>
          </w:p>
        </w:tc>
        <w:tc>
          <w:tcPr>
            <w:tcW w:w="235" w:type="pct"/>
            <w:textDirection w:val="btLr"/>
          </w:tcPr>
          <w:p w:rsidR="00586322" w:rsidRPr="00D551B8" w:rsidRDefault="0007173C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40 465,9</w:t>
            </w:r>
          </w:p>
        </w:tc>
        <w:tc>
          <w:tcPr>
            <w:tcW w:w="266" w:type="pct"/>
            <w:textDirection w:val="btLr"/>
          </w:tcPr>
          <w:p w:rsidR="00586322" w:rsidRPr="00D551B8" w:rsidRDefault="00586322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85A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254" w:type="pct"/>
            <w:textDirection w:val="btLr"/>
          </w:tcPr>
          <w:p w:rsidR="00586322" w:rsidRDefault="00D85A5A" w:rsidP="001D538A">
            <w:pPr>
              <w:pStyle w:val="ConsPlusNormal"/>
              <w:ind w:left="113" w:right="11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2 000,0</w:t>
            </w:r>
          </w:p>
        </w:tc>
        <w:tc>
          <w:tcPr>
            <w:tcW w:w="254" w:type="pct"/>
            <w:textDirection w:val="btLr"/>
          </w:tcPr>
          <w:p w:rsidR="00586322" w:rsidRPr="00D551B8" w:rsidRDefault="0007173C" w:rsidP="001D538A">
            <w:pPr>
              <w:pStyle w:val="ConsPlusNormal"/>
              <w:ind w:left="113" w:right="11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7173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142 358,7</w:t>
            </w:r>
          </w:p>
        </w:tc>
        <w:tc>
          <w:tcPr>
            <w:tcW w:w="553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586322">
        <w:trPr>
          <w:cantSplit/>
          <w:trHeight w:val="338"/>
        </w:trPr>
        <w:tc>
          <w:tcPr>
            <w:tcW w:w="15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pct"/>
          </w:tcPr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36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F05007">
        <w:trPr>
          <w:cantSplit/>
          <w:trHeight w:val="1221"/>
        </w:trPr>
        <w:tc>
          <w:tcPr>
            <w:tcW w:w="158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pct"/>
          </w:tcPr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местных бюджетов</w:t>
            </w:r>
          </w:p>
        </w:tc>
        <w:tc>
          <w:tcPr>
            <w:tcW w:w="936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523,9</w:t>
            </w:r>
          </w:p>
        </w:tc>
        <w:tc>
          <w:tcPr>
            <w:tcW w:w="234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057,0</w:t>
            </w:r>
          </w:p>
        </w:tc>
        <w:tc>
          <w:tcPr>
            <w:tcW w:w="235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022,0</w:t>
            </w:r>
          </w:p>
        </w:tc>
        <w:tc>
          <w:tcPr>
            <w:tcW w:w="234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6 602,4</w:t>
            </w:r>
          </w:p>
        </w:tc>
        <w:tc>
          <w:tcPr>
            <w:tcW w:w="235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D49">
              <w:rPr>
                <w:rFonts w:ascii="Times New Roman" w:hAnsi="Times New Roman" w:cs="Times New Roman"/>
                <w:sz w:val="18"/>
                <w:szCs w:val="18"/>
              </w:rPr>
              <w:t>44 530,1</w:t>
            </w:r>
          </w:p>
        </w:tc>
        <w:tc>
          <w:tcPr>
            <w:tcW w:w="235" w:type="pct"/>
            <w:textDirection w:val="btLr"/>
          </w:tcPr>
          <w:p w:rsidR="00586322" w:rsidRPr="00D551B8" w:rsidRDefault="0007173C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33 741,0</w:t>
            </w:r>
          </w:p>
        </w:tc>
        <w:tc>
          <w:tcPr>
            <w:tcW w:w="266" w:type="pct"/>
            <w:textDirection w:val="btLr"/>
          </w:tcPr>
          <w:p w:rsidR="00586322" w:rsidRPr="00D551B8" w:rsidRDefault="00586322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254" w:type="pct"/>
            <w:textDirection w:val="btLr"/>
          </w:tcPr>
          <w:p w:rsidR="00586322" w:rsidRDefault="00D85A5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2 000,0</w:t>
            </w:r>
          </w:p>
        </w:tc>
        <w:tc>
          <w:tcPr>
            <w:tcW w:w="254" w:type="pct"/>
            <w:textDirection w:val="btLr"/>
          </w:tcPr>
          <w:p w:rsidR="00586322" w:rsidRPr="00D551B8" w:rsidRDefault="0007173C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73C">
              <w:rPr>
                <w:rFonts w:ascii="Times New Roman" w:hAnsi="Times New Roman" w:cs="Times New Roman"/>
                <w:sz w:val="18"/>
                <w:szCs w:val="18"/>
              </w:rPr>
              <w:t>98 476,4</w:t>
            </w:r>
          </w:p>
        </w:tc>
        <w:tc>
          <w:tcPr>
            <w:tcW w:w="553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F05007">
        <w:trPr>
          <w:cantSplit/>
          <w:trHeight w:val="2064"/>
        </w:trPr>
        <w:tc>
          <w:tcPr>
            <w:tcW w:w="158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pct"/>
          </w:tcPr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</w:tc>
        <w:tc>
          <w:tcPr>
            <w:tcW w:w="936" w:type="pct"/>
          </w:tcPr>
          <w:p w:rsidR="00586322" w:rsidRPr="00725FF9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586322" w:rsidRPr="00725FF9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extDirection w:val="btLr"/>
          </w:tcPr>
          <w:p w:rsidR="00586322" w:rsidRPr="00725FF9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11 117,1</w:t>
            </w:r>
          </w:p>
        </w:tc>
        <w:tc>
          <w:tcPr>
            <w:tcW w:w="234" w:type="pct"/>
            <w:textDirection w:val="btLr"/>
          </w:tcPr>
          <w:p w:rsidR="00586322" w:rsidRPr="00725FF9" w:rsidRDefault="00586322" w:rsidP="00BC3E4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8 529,9</w:t>
            </w:r>
          </w:p>
        </w:tc>
        <w:tc>
          <w:tcPr>
            <w:tcW w:w="235" w:type="pct"/>
            <w:textDirection w:val="btLr"/>
          </w:tcPr>
          <w:p w:rsidR="00586322" w:rsidRPr="00725FF9" w:rsidRDefault="00586322" w:rsidP="00BC3E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5 960,9</w:t>
            </w:r>
          </w:p>
        </w:tc>
        <w:tc>
          <w:tcPr>
            <w:tcW w:w="234" w:type="pct"/>
            <w:textDirection w:val="btLr"/>
            <w:vAlign w:val="center"/>
          </w:tcPr>
          <w:p w:rsidR="00586322" w:rsidRPr="00725FF9" w:rsidRDefault="00586322" w:rsidP="002263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5 524,4</w:t>
            </w:r>
          </w:p>
        </w:tc>
        <w:tc>
          <w:tcPr>
            <w:tcW w:w="235" w:type="pct"/>
            <w:textDirection w:val="btLr"/>
            <w:vAlign w:val="center"/>
          </w:tcPr>
          <w:p w:rsidR="00586322" w:rsidRPr="00725FF9" w:rsidRDefault="00586322" w:rsidP="003A5DC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6 025,1</w:t>
            </w:r>
          </w:p>
        </w:tc>
        <w:tc>
          <w:tcPr>
            <w:tcW w:w="235" w:type="pct"/>
            <w:textDirection w:val="btLr"/>
          </w:tcPr>
          <w:p w:rsidR="00586322" w:rsidRPr="00725FF9" w:rsidRDefault="00586322" w:rsidP="00E4113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6 724,9</w:t>
            </w:r>
          </w:p>
        </w:tc>
        <w:tc>
          <w:tcPr>
            <w:tcW w:w="266" w:type="pct"/>
            <w:textDirection w:val="btLr"/>
          </w:tcPr>
          <w:p w:rsidR="00586322" w:rsidRPr="00725FF9" w:rsidRDefault="00586322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54" w:type="pct"/>
            <w:textDirection w:val="btLr"/>
          </w:tcPr>
          <w:p w:rsidR="00586322" w:rsidRDefault="00D85A5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A5A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54" w:type="pct"/>
            <w:textDirection w:val="btLr"/>
          </w:tcPr>
          <w:p w:rsidR="00586322" w:rsidRPr="008C575F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7F4">
              <w:rPr>
                <w:rFonts w:ascii="Times New Roman" w:hAnsi="Times New Roman" w:cs="Times New Roman"/>
                <w:sz w:val="18"/>
                <w:szCs w:val="18"/>
              </w:rPr>
              <w:t>43 882,3</w:t>
            </w:r>
          </w:p>
        </w:tc>
        <w:tc>
          <w:tcPr>
            <w:tcW w:w="553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0D73" w:rsidRDefault="00CB0D73" w:rsidP="00463E28">
      <w:pPr>
        <w:spacing w:after="0" w:line="240" w:lineRule="auto"/>
      </w:pPr>
    </w:p>
    <w:p w:rsidR="00FA2773" w:rsidRDefault="00FA2773" w:rsidP="00463E28">
      <w:pPr>
        <w:spacing w:after="0" w:line="240" w:lineRule="auto"/>
      </w:pPr>
    </w:p>
    <w:p w:rsidR="00FA2773" w:rsidRDefault="00FA2773" w:rsidP="00463E28">
      <w:pPr>
        <w:spacing w:after="0" w:line="240" w:lineRule="auto"/>
      </w:pPr>
    </w:p>
    <w:p w:rsidR="00FA2773" w:rsidRDefault="00D50027" w:rsidP="00FA277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5A5A">
        <w:rPr>
          <w:rFonts w:ascii="Times New Roman" w:hAnsi="Times New Roman" w:cs="Times New Roman"/>
          <w:sz w:val="28"/>
          <w:szCs w:val="28"/>
        </w:rPr>
        <w:t>Заместитель</w:t>
      </w:r>
      <w:r w:rsidR="00FA2773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FA2773" w:rsidRDefault="00FA2773" w:rsidP="00FA2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D85A5A" w:rsidRPr="00F05007" w:rsidRDefault="00D50027" w:rsidP="00F05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2773">
        <w:rPr>
          <w:rFonts w:ascii="Times New Roman" w:hAnsi="Times New Roman" w:cs="Times New Roman"/>
          <w:sz w:val="28"/>
          <w:szCs w:val="28"/>
        </w:rPr>
        <w:t xml:space="preserve">района городского округа </w:t>
      </w:r>
      <w:r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0CC5">
        <w:rPr>
          <w:rFonts w:ascii="Times New Roman" w:hAnsi="Times New Roman" w:cs="Times New Roman"/>
          <w:sz w:val="28"/>
          <w:szCs w:val="28"/>
        </w:rPr>
        <w:tab/>
      </w:r>
      <w:r w:rsidR="00AF0CC5">
        <w:rPr>
          <w:rFonts w:ascii="Times New Roman" w:hAnsi="Times New Roman" w:cs="Times New Roman"/>
          <w:sz w:val="28"/>
          <w:szCs w:val="28"/>
        </w:rPr>
        <w:tab/>
      </w:r>
      <w:r w:rsidR="00D85A5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="00D85A5A">
        <w:rPr>
          <w:rFonts w:ascii="Times New Roman" w:hAnsi="Times New Roman" w:cs="Times New Roman"/>
          <w:sz w:val="28"/>
          <w:szCs w:val="28"/>
        </w:rPr>
        <w:t>О.В.Анцева</w:t>
      </w:r>
      <w:proofErr w:type="spellEnd"/>
    </w:p>
    <w:p w:rsidR="00D85A5A" w:rsidRDefault="00D85A5A" w:rsidP="00A15879">
      <w:pPr>
        <w:widowControl w:val="0"/>
        <w:autoSpaceDE w:val="0"/>
        <w:autoSpaceDN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FA2773" w:rsidRDefault="00A15879" w:rsidP="00A15879">
      <w:pPr>
        <w:widowControl w:val="0"/>
        <w:autoSpaceDE w:val="0"/>
        <w:autoSpaceDN w:val="0"/>
        <w:outlineLvl w:val="1"/>
      </w:pPr>
      <w:r w:rsidRPr="00A15879">
        <w:rPr>
          <w:rFonts w:ascii="Times New Roman" w:hAnsi="Times New Roman" w:cs="Times New Roman"/>
          <w:sz w:val="24"/>
          <w:szCs w:val="24"/>
        </w:rPr>
        <w:t>+ 7 (846) 339-01-</w:t>
      </w:r>
      <w:r w:rsidR="00AF0CC5">
        <w:rPr>
          <w:rFonts w:ascii="Times New Roman" w:hAnsi="Times New Roman" w:cs="Times New Roman"/>
          <w:sz w:val="24"/>
          <w:szCs w:val="24"/>
        </w:rPr>
        <w:t>51</w:t>
      </w:r>
    </w:p>
    <w:sectPr w:rsidR="00FA2773" w:rsidSect="007E3268">
      <w:headerReference w:type="default" r:id="rId8"/>
      <w:pgSz w:w="16838" w:h="11906" w:orient="landscape"/>
      <w:pgMar w:top="170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A59" w:rsidRDefault="008B0A59" w:rsidP="0069343D">
      <w:pPr>
        <w:spacing w:after="0" w:line="240" w:lineRule="auto"/>
      </w:pPr>
      <w:r>
        <w:separator/>
      </w:r>
    </w:p>
  </w:endnote>
  <w:endnote w:type="continuationSeparator" w:id="0">
    <w:p w:rsidR="008B0A59" w:rsidRDefault="008B0A59" w:rsidP="0069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A59" w:rsidRDefault="008B0A59" w:rsidP="0069343D">
      <w:pPr>
        <w:spacing w:after="0" w:line="240" w:lineRule="auto"/>
      </w:pPr>
      <w:r>
        <w:separator/>
      </w:r>
    </w:p>
  </w:footnote>
  <w:footnote w:type="continuationSeparator" w:id="0">
    <w:p w:rsidR="008B0A59" w:rsidRDefault="008B0A59" w:rsidP="0069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217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343D" w:rsidRPr="0069343D" w:rsidRDefault="0069343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934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934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934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7B33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6934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9343D" w:rsidRDefault="006934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2080"/>
    <w:multiLevelType w:val="hybridMultilevel"/>
    <w:tmpl w:val="114E5972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02170C0"/>
    <w:multiLevelType w:val="hybridMultilevel"/>
    <w:tmpl w:val="65CEF42E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59"/>
    <w:rsid w:val="000300C4"/>
    <w:rsid w:val="000302BF"/>
    <w:rsid w:val="00032DD9"/>
    <w:rsid w:val="000330BD"/>
    <w:rsid w:val="000344D3"/>
    <w:rsid w:val="00042866"/>
    <w:rsid w:val="0004589A"/>
    <w:rsid w:val="00064C1B"/>
    <w:rsid w:val="00067E2F"/>
    <w:rsid w:val="0007173C"/>
    <w:rsid w:val="00080B87"/>
    <w:rsid w:val="00086E25"/>
    <w:rsid w:val="00093D49"/>
    <w:rsid w:val="000D5C2C"/>
    <w:rsid w:val="000E2525"/>
    <w:rsid w:val="000F2D04"/>
    <w:rsid w:val="000F7F30"/>
    <w:rsid w:val="00114897"/>
    <w:rsid w:val="00142F77"/>
    <w:rsid w:val="0019104D"/>
    <w:rsid w:val="00191370"/>
    <w:rsid w:val="00194075"/>
    <w:rsid w:val="001A0CAC"/>
    <w:rsid w:val="001A45F1"/>
    <w:rsid w:val="001A4BD7"/>
    <w:rsid w:val="001B5AED"/>
    <w:rsid w:val="001C4BB7"/>
    <w:rsid w:val="001C7213"/>
    <w:rsid w:val="001D538A"/>
    <w:rsid w:val="001D7889"/>
    <w:rsid w:val="001E13C8"/>
    <w:rsid w:val="001E4AA1"/>
    <w:rsid w:val="0020044C"/>
    <w:rsid w:val="00202F93"/>
    <w:rsid w:val="00204E10"/>
    <w:rsid w:val="00214B83"/>
    <w:rsid w:val="00224763"/>
    <w:rsid w:val="00226355"/>
    <w:rsid w:val="00237531"/>
    <w:rsid w:val="00237631"/>
    <w:rsid w:val="00260A11"/>
    <w:rsid w:val="002749CE"/>
    <w:rsid w:val="00287E0F"/>
    <w:rsid w:val="002C513F"/>
    <w:rsid w:val="002D18CA"/>
    <w:rsid w:val="002D7542"/>
    <w:rsid w:val="002F1EEE"/>
    <w:rsid w:val="00302CAB"/>
    <w:rsid w:val="003037CB"/>
    <w:rsid w:val="003303BC"/>
    <w:rsid w:val="00344709"/>
    <w:rsid w:val="00346F81"/>
    <w:rsid w:val="00347320"/>
    <w:rsid w:val="00355B1F"/>
    <w:rsid w:val="00360271"/>
    <w:rsid w:val="00395D1B"/>
    <w:rsid w:val="003A26B4"/>
    <w:rsid w:val="003A5DC4"/>
    <w:rsid w:val="003A6731"/>
    <w:rsid w:val="003B6EAA"/>
    <w:rsid w:val="003E04CD"/>
    <w:rsid w:val="003E3292"/>
    <w:rsid w:val="003E69F2"/>
    <w:rsid w:val="003F074D"/>
    <w:rsid w:val="003F6898"/>
    <w:rsid w:val="003F70E6"/>
    <w:rsid w:val="00404369"/>
    <w:rsid w:val="0042319F"/>
    <w:rsid w:val="004338D0"/>
    <w:rsid w:val="00434E61"/>
    <w:rsid w:val="0044769A"/>
    <w:rsid w:val="0045474B"/>
    <w:rsid w:val="00454A64"/>
    <w:rsid w:val="00463E28"/>
    <w:rsid w:val="004717F4"/>
    <w:rsid w:val="00485A32"/>
    <w:rsid w:val="004864E8"/>
    <w:rsid w:val="00496CB1"/>
    <w:rsid w:val="004A7F36"/>
    <w:rsid w:val="004B0714"/>
    <w:rsid w:val="004F6DC9"/>
    <w:rsid w:val="0050025F"/>
    <w:rsid w:val="00511270"/>
    <w:rsid w:val="00521C10"/>
    <w:rsid w:val="00523061"/>
    <w:rsid w:val="005260A4"/>
    <w:rsid w:val="00541ECB"/>
    <w:rsid w:val="005570E9"/>
    <w:rsid w:val="00570282"/>
    <w:rsid w:val="00577662"/>
    <w:rsid w:val="00581114"/>
    <w:rsid w:val="00586322"/>
    <w:rsid w:val="005900F5"/>
    <w:rsid w:val="005A6DD5"/>
    <w:rsid w:val="005C7B33"/>
    <w:rsid w:val="005E78AC"/>
    <w:rsid w:val="00606FBE"/>
    <w:rsid w:val="006220D0"/>
    <w:rsid w:val="00624A2F"/>
    <w:rsid w:val="006838D2"/>
    <w:rsid w:val="0069307A"/>
    <w:rsid w:val="0069343D"/>
    <w:rsid w:val="006E413E"/>
    <w:rsid w:val="006E6249"/>
    <w:rsid w:val="006F276A"/>
    <w:rsid w:val="006F2B37"/>
    <w:rsid w:val="00700A38"/>
    <w:rsid w:val="00701C8E"/>
    <w:rsid w:val="007049C5"/>
    <w:rsid w:val="00707512"/>
    <w:rsid w:val="007217BE"/>
    <w:rsid w:val="00725FF9"/>
    <w:rsid w:val="00744EB7"/>
    <w:rsid w:val="0079138F"/>
    <w:rsid w:val="007A3D0F"/>
    <w:rsid w:val="007A46D1"/>
    <w:rsid w:val="007A4830"/>
    <w:rsid w:val="007A5AFF"/>
    <w:rsid w:val="007A7ADA"/>
    <w:rsid w:val="007C6A58"/>
    <w:rsid w:val="007D1C0C"/>
    <w:rsid w:val="007E3268"/>
    <w:rsid w:val="007F574F"/>
    <w:rsid w:val="007F72DE"/>
    <w:rsid w:val="007F7E2B"/>
    <w:rsid w:val="008111F9"/>
    <w:rsid w:val="00811291"/>
    <w:rsid w:val="00811FA5"/>
    <w:rsid w:val="00813359"/>
    <w:rsid w:val="008161DC"/>
    <w:rsid w:val="008244FF"/>
    <w:rsid w:val="00833B2E"/>
    <w:rsid w:val="0085569B"/>
    <w:rsid w:val="0089487C"/>
    <w:rsid w:val="008B0A59"/>
    <w:rsid w:val="008C575F"/>
    <w:rsid w:val="008D238B"/>
    <w:rsid w:val="008E19CB"/>
    <w:rsid w:val="008F1E1C"/>
    <w:rsid w:val="008F2F44"/>
    <w:rsid w:val="009329CB"/>
    <w:rsid w:val="00934EB3"/>
    <w:rsid w:val="00940F8A"/>
    <w:rsid w:val="00973EBF"/>
    <w:rsid w:val="009810A2"/>
    <w:rsid w:val="00984246"/>
    <w:rsid w:val="00991769"/>
    <w:rsid w:val="00993EAC"/>
    <w:rsid w:val="009959E8"/>
    <w:rsid w:val="009A5340"/>
    <w:rsid w:val="009A61FD"/>
    <w:rsid w:val="009B31D6"/>
    <w:rsid w:val="009B34E1"/>
    <w:rsid w:val="009C3A2F"/>
    <w:rsid w:val="009C4888"/>
    <w:rsid w:val="009D104B"/>
    <w:rsid w:val="009E003E"/>
    <w:rsid w:val="009E7F04"/>
    <w:rsid w:val="009F1476"/>
    <w:rsid w:val="00A14F31"/>
    <w:rsid w:val="00A15879"/>
    <w:rsid w:val="00A22A0A"/>
    <w:rsid w:val="00A25D73"/>
    <w:rsid w:val="00A430BD"/>
    <w:rsid w:val="00A45313"/>
    <w:rsid w:val="00A5312E"/>
    <w:rsid w:val="00A56253"/>
    <w:rsid w:val="00A605CD"/>
    <w:rsid w:val="00A63275"/>
    <w:rsid w:val="00A63B45"/>
    <w:rsid w:val="00A63BF8"/>
    <w:rsid w:val="00A72D84"/>
    <w:rsid w:val="00A80FEA"/>
    <w:rsid w:val="00AA7558"/>
    <w:rsid w:val="00AB1A22"/>
    <w:rsid w:val="00AC6AF8"/>
    <w:rsid w:val="00AE6C82"/>
    <w:rsid w:val="00AF0CC5"/>
    <w:rsid w:val="00AF2A6D"/>
    <w:rsid w:val="00B03324"/>
    <w:rsid w:val="00B1000A"/>
    <w:rsid w:val="00B17EB8"/>
    <w:rsid w:val="00B218E9"/>
    <w:rsid w:val="00B22E7C"/>
    <w:rsid w:val="00B26B9F"/>
    <w:rsid w:val="00B538B5"/>
    <w:rsid w:val="00B76455"/>
    <w:rsid w:val="00B911C6"/>
    <w:rsid w:val="00B913C5"/>
    <w:rsid w:val="00B93E47"/>
    <w:rsid w:val="00BA3B5D"/>
    <w:rsid w:val="00BB3C31"/>
    <w:rsid w:val="00BC3E4E"/>
    <w:rsid w:val="00BC6853"/>
    <w:rsid w:val="00BD7CC6"/>
    <w:rsid w:val="00BF4656"/>
    <w:rsid w:val="00C05640"/>
    <w:rsid w:val="00C12626"/>
    <w:rsid w:val="00C23D55"/>
    <w:rsid w:val="00C5746E"/>
    <w:rsid w:val="00C67C43"/>
    <w:rsid w:val="00C86C55"/>
    <w:rsid w:val="00CA1975"/>
    <w:rsid w:val="00CA1E7B"/>
    <w:rsid w:val="00CA3B16"/>
    <w:rsid w:val="00CB0D73"/>
    <w:rsid w:val="00CC53A4"/>
    <w:rsid w:val="00CC7EEE"/>
    <w:rsid w:val="00CD1849"/>
    <w:rsid w:val="00CE2169"/>
    <w:rsid w:val="00CF34CE"/>
    <w:rsid w:val="00D031DD"/>
    <w:rsid w:val="00D15DD8"/>
    <w:rsid w:val="00D215F0"/>
    <w:rsid w:val="00D27306"/>
    <w:rsid w:val="00D334CA"/>
    <w:rsid w:val="00D45ED1"/>
    <w:rsid w:val="00D46240"/>
    <w:rsid w:val="00D50027"/>
    <w:rsid w:val="00D508FC"/>
    <w:rsid w:val="00D551B8"/>
    <w:rsid w:val="00D619B6"/>
    <w:rsid w:val="00D63AA8"/>
    <w:rsid w:val="00D67C2A"/>
    <w:rsid w:val="00D85A5A"/>
    <w:rsid w:val="00DA1376"/>
    <w:rsid w:val="00DA78A9"/>
    <w:rsid w:val="00DB6B1F"/>
    <w:rsid w:val="00DC6D94"/>
    <w:rsid w:val="00DE632B"/>
    <w:rsid w:val="00DF6820"/>
    <w:rsid w:val="00E36FA1"/>
    <w:rsid w:val="00E41139"/>
    <w:rsid w:val="00E42612"/>
    <w:rsid w:val="00E524D8"/>
    <w:rsid w:val="00E718F0"/>
    <w:rsid w:val="00E9779B"/>
    <w:rsid w:val="00EA1201"/>
    <w:rsid w:val="00EA5261"/>
    <w:rsid w:val="00EB35CA"/>
    <w:rsid w:val="00ED3D57"/>
    <w:rsid w:val="00F0468C"/>
    <w:rsid w:val="00F05007"/>
    <w:rsid w:val="00F11E4E"/>
    <w:rsid w:val="00F53840"/>
    <w:rsid w:val="00F6233A"/>
    <w:rsid w:val="00F82442"/>
    <w:rsid w:val="00FA2773"/>
    <w:rsid w:val="00FA432A"/>
    <w:rsid w:val="00FC2C6C"/>
    <w:rsid w:val="00FD235A"/>
    <w:rsid w:val="00FE5A8A"/>
    <w:rsid w:val="00FE6CB1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D38E"/>
  <w15:docId w15:val="{BB3B2573-B7C8-493F-B48C-33C55389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E28"/>
    <w:rPr>
      <w:rFonts w:ascii="Tahoma" w:hAnsi="Tahoma" w:cs="Tahoma"/>
      <w:sz w:val="16"/>
      <w:szCs w:val="16"/>
    </w:rPr>
  </w:style>
  <w:style w:type="paragraph" w:customStyle="1" w:styleId="p291">
    <w:name w:val="p291"/>
    <w:basedOn w:val="a"/>
    <w:rsid w:val="00067E2F"/>
    <w:pPr>
      <w:spacing w:before="100" w:beforeAutospacing="1" w:after="100" w:afterAutospacing="1" w:line="240" w:lineRule="auto"/>
      <w:ind w:firstLine="707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69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43D"/>
  </w:style>
  <w:style w:type="paragraph" w:styleId="a7">
    <w:name w:val="footer"/>
    <w:basedOn w:val="a"/>
    <w:link w:val="a8"/>
    <w:uiPriority w:val="99"/>
    <w:unhideWhenUsed/>
    <w:rsid w:val="0069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A9793-F733-4D6D-8514-9031E944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10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Коновалова Юлия Владимировна</cp:lastModifiedBy>
  <cp:revision>50</cp:revision>
  <cp:lastPrinted>2023-05-04T10:32:00Z</cp:lastPrinted>
  <dcterms:created xsi:type="dcterms:W3CDTF">2021-09-08T06:04:00Z</dcterms:created>
  <dcterms:modified xsi:type="dcterms:W3CDTF">2023-05-04T11:56:00Z</dcterms:modified>
</cp:coreProperties>
</file>