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c"/>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1"/>
        <w:gridCol w:w="5599"/>
      </w:tblGrid>
      <w:tr w:rsidR="00E2761B" w:rsidTr="00E2761B">
        <w:tc>
          <w:tcPr>
            <w:tcW w:w="3737" w:type="dxa"/>
          </w:tcPr>
          <w:p w:rsidR="00E2761B" w:rsidRDefault="00E2761B" w:rsidP="00E2761B">
            <w:pPr>
              <w:widowControl w:val="0"/>
              <w:autoSpaceDE w:val="0"/>
              <w:autoSpaceDN w:val="0"/>
              <w:adjustRightInd w:val="0"/>
              <w:jc w:val="center"/>
              <w:rPr>
                <w:rFonts w:ascii="Times New Roman" w:hAnsi="Times New Roman" w:cs="Times New Roman"/>
                <w:sz w:val="28"/>
                <w:szCs w:val="28"/>
              </w:rPr>
            </w:pPr>
          </w:p>
        </w:tc>
        <w:tc>
          <w:tcPr>
            <w:tcW w:w="5670" w:type="dxa"/>
          </w:tcPr>
          <w:p w:rsidR="001C374E" w:rsidRDefault="001C374E" w:rsidP="001C374E">
            <w:pPr>
              <w:widowControl w:val="0"/>
              <w:autoSpaceDE w:val="0"/>
              <w:autoSpaceDN w:val="0"/>
              <w:adjustRightInd w:val="0"/>
              <w:ind w:left="284" w:right="-108"/>
              <w:jc w:val="center"/>
              <w:rPr>
                <w:rFonts w:ascii="Times New Roman" w:hAnsi="Times New Roman"/>
                <w:bCs/>
                <w:color w:val="000000"/>
                <w:sz w:val="28"/>
                <w:szCs w:val="28"/>
              </w:rPr>
            </w:pPr>
            <w:r>
              <w:rPr>
                <w:rFonts w:ascii="Times New Roman" w:hAnsi="Times New Roman"/>
                <w:bCs/>
                <w:color w:val="000000"/>
                <w:sz w:val="28"/>
                <w:szCs w:val="28"/>
              </w:rPr>
              <w:t>Приложение</w:t>
            </w:r>
          </w:p>
          <w:p w:rsidR="001C374E" w:rsidRDefault="001C374E" w:rsidP="001C374E">
            <w:pPr>
              <w:widowControl w:val="0"/>
              <w:autoSpaceDE w:val="0"/>
              <w:autoSpaceDN w:val="0"/>
              <w:adjustRightInd w:val="0"/>
              <w:spacing w:before="120"/>
              <w:ind w:left="284" w:right="-108"/>
              <w:jc w:val="center"/>
              <w:rPr>
                <w:rFonts w:ascii="Times New Roman" w:hAnsi="Times New Roman"/>
                <w:bCs/>
                <w:color w:val="000000"/>
                <w:sz w:val="28"/>
                <w:szCs w:val="28"/>
              </w:rPr>
            </w:pPr>
            <w:r>
              <w:rPr>
                <w:rFonts w:ascii="Times New Roman" w:hAnsi="Times New Roman"/>
                <w:bCs/>
                <w:color w:val="000000"/>
                <w:sz w:val="28"/>
                <w:szCs w:val="28"/>
              </w:rPr>
              <w:t>УТВЕРЖДЕНА</w:t>
            </w:r>
          </w:p>
          <w:p w:rsidR="001C374E" w:rsidRDefault="001C374E" w:rsidP="001C374E">
            <w:pPr>
              <w:widowControl w:val="0"/>
              <w:autoSpaceDE w:val="0"/>
              <w:autoSpaceDN w:val="0"/>
              <w:adjustRightInd w:val="0"/>
              <w:ind w:left="284" w:right="-108"/>
              <w:jc w:val="center"/>
              <w:rPr>
                <w:rFonts w:ascii="Times New Roman" w:hAnsi="Times New Roman"/>
                <w:bCs/>
                <w:color w:val="000000"/>
                <w:sz w:val="28"/>
                <w:szCs w:val="28"/>
              </w:rPr>
            </w:pPr>
            <w:r>
              <w:rPr>
                <w:rFonts w:ascii="Times New Roman" w:hAnsi="Times New Roman"/>
                <w:bCs/>
                <w:color w:val="000000"/>
                <w:sz w:val="28"/>
                <w:szCs w:val="28"/>
              </w:rPr>
              <w:t>постановлением Администрации Железнодорожного</w:t>
            </w:r>
          </w:p>
          <w:p w:rsidR="001C374E" w:rsidRDefault="001C374E" w:rsidP="001C374E">
            <w:pPr>
              <w:widowControl w:val="0"/>
              <w:autoSpaceDE w:val="0"/>
              <w:autoSpaceDN w:val="0"/>
              <w:adjustRightInd w:val="0"/>
              <w:ind w:left="284" w:right="-108"/>
              <w:jc w:val="center"/>
              <w:rPr>
                <w:rFonts w:ascii="Times New Roman" w:hAnsi="Times New Roman"/>
                <w:bCs/>
                <w:color w:val="000000"/>
                <w:sz w:val="28"/>
                <w:szCs w:val="28"/>
              </w:rPr>
            </w:pPr>
            <w:r>
              <w:rPr>
                <w:rFonts w:ascii="Times New Roman" w:hAnsi="Times New Roman"/>
                <w:bCs/>
                <w:color w:val="000000"/>
                <w:sz w:val="28"/>
                <w:szCs w:val="28"/>
              </w:rPr>
              <w:t>внутригородского района</w:t>
            </w:r>
          </w:p>
          <w:p w:rsidR="001C374E" w:rsidRDefault="001C374E" w:rsidP="001C374E">
            <w:pPr>
              <w:widowControl w:val="0"/>
              <w:autoSpaceDE w:val="0"/>
              <w:autoSpaceDN w:val="0"/>
              <w:adjustRightInd w:val="0"/>
              <w:ind w:left="284" w:right="-108"/>
              <w:jc w:val="center"/>
              <w:rPr>
                <w:rFonts w:ascii="Times New Roman" w:hAnsi="Times New Roman"/>
                <w:bCs/>
                <w:color w:val="000000"/>
                <w:sz w:val="28"/>
                <w:szCs w:val="28"/>
              </w:rPr>
            </w:pPr>
            <w:r>
              <w:rPr>
                <w:rFonts w:ascii="Times New Roman" w:hAnsi="Times New Roman"/>
                <w:bCs/>
                <w:color w:val="000000"/>
                <w:sz w:val="28"/>
                <w:szCs w:val="28"/>
              </w:rPr>
              <w:t>городского округа Самара</w:t>
            </w:r>
          </w:p>
          <w:p w:rsidR="001C374E" w:rsidRPr="008868E4" w:rsidRDefault="001C374E" w:rsidP="001C374E">
            <w:pPr>
              <w:widowControl w:val="0"/>
              <w:autoSpaceDE w:val="0"/>
              <w:autoSpaceDN w:val="0"/>
              <w:adjustRightInd w:val="0"/>
              <w:ind w:left="284" w:right="-573"/>
              <w:jc w:val="center"/>
              <w:rPr>
                <w:rFonts w:ascii="Times New Roman" w:hAnsi="Times New Roman"/>
                <w:bCs/>
                <w:color w:val="000000"/>
                <w:sz w:val="28"/>
                <w:szCs w:val="28"/>
              </w:rPr>
            </w:pPr>
            <w:r>
              <w:rPr>
                <w:rFonts w:ascii="Times New Roman" w:hAnsi="Times New Roman"/>
                <w:bCs/>
                <w:color w:val="000000"/>
                <w:sz w:val="28"/>
                <w:szCs w:val="28"/>
              </w:rPr>
              <w:t>от 24.12.2018 № 245</w:t>
            </w:r>
          </w:p>
          <w:p w:rsidR="001C374E" w:rsidRDefault="001C374E" w:rsidP="001C374E">
            <w:pPr>
              <w:pStyle w:val="western"/>
              <w:tabs>
                <w:tab w:val="left" w:pos="1066"/>
                <w:tab w:val="left" w:pos="1381"/>
              </w:tabs>
              <w:spacing w:before="0" w:beforeAutospacing="0" w:after="0" w:afterAutospacing="0"/>
              <w:ind w:left="284"/>
              <w:contextualSpacing/>
              <w:jc w:val="center"/>
              <w:rPr>
                <w:sz w:val="28"/>
                <w:szCs w:val="28"/>
              </w:rPr>
            </w:pPr>
            <w:r>
              <w:rPr>
                <w:sz w:val="28"/>
                <w:szCs w:val="28"/>
              </w:rPr>
              <w:t>(в редакции</w:t>
            </w:r>
          </w:p>
          <w:p w:rsidR="001C374E" w:rsidRDefault="001C374E" w:rsidP="001C374E">
            <w:pPr>
              <w:pStyle w:val="western"/>
              <w:tabs>
                <w:tab w:val="left" w:pos="1066"/>
                <w:tab w:val="left" w:pos="1381"/>
              </w:tabs>
              <w:spacing w:before="0" w:beforeAutospacing="0" w:after="0" w:afterAutospacing="0"/>
              <w:ind w:left="284"/>
              <w:contextualSpacing/>
              <w:jc w:val="center"/>
              <w:rPr>
                <w:sz w:val="28"/>
                <w:szCs w:val="28"/>
              </w:rPr>
            </w:pPr>
            <w:r>
              <w:rPr>
                <w:sz w:val="28"/>
                <w:szCs w:val="28"/>
              </w:rPr>
              <w:t>постановления Администрации</w:t>
            </w:r>
          </w:p>
          <w:p w:rsidR="001C374E" w:rsidRDefault="001C374E" w:rsidP="001C374E">
            <w:pPr>
              <w:pStyle w:val="western"/>
              <w:tabs>
                <w:tab w:val="left" w:pos="1066"/>
                <w:tab w:val="left" w:pos="1381"/>
              </w:tabs>
              <w:spacing w:before="0" w:beforeAutospacing="0" w:after="0" w:afterAutospacing="0"/>
              <w:ind w:left="284"/>
              <w:contextualSpacing/>
              <w:jc w:val="center"/>
              <w:rPr>
                <w:sz w:val="28"/>
                <w:szCs w:val="28"/>
              </w:rPr>
            </w:pPr>
            <w:r>
              <w:rPr>
                <w:sz w:val="28"/>
                <w:szCs w:val="28"/>
              </w:rPr>
              <w:t>Железнодорожного</w:t>
            </w:r>
          </w:p>
          <w:p w:rsidR="001C374E" w:rsidRDefault="001C374E" w:rsidP="001C374E">
            <w:pPr>
              <w:pStyle w:val="western"/>
              <w:tabs>
                <w:tab w:val="left" w:pos="1066"/>
                <w:tab w:val="left" w:pos="1381"/>
              </w:tabs>
              <w:spacing w:before="0" w:beforeAutospacing="0" w:after="0" w:afterAutospacing="0"/>
              <w:ind w:left="284"/>
              <w:contextualSpacing/>
              <w:jc w:val="center"/>
              <w:rPr>
                <w:sz w:val="28"/>
                <w:szCs w:val="28"/>
              </w:rPr>
            </w:pPr>
            <w:r>
              <w:rPr>
                <w:sz w:val="28"/>
                <w:szCs w:val="28"/>
              </w:rPr>
              <w:t>внутригородского района</w:t>
            </w:r>
          </w:p>
          <w:p w:rsidR="001C374E" w:rsidRDefault="001C374E" w:rsidP="001C374E">
            <w:pPr>
              <w:pStyle w:val="western"/>
              <w:tabs>
                <w:tab w:val="left" w:pos="1066"/>
                <w:tab w:val="left" w:pos="1381"/>
              </w:tabs>
              <w:spacing w:before="0" w:beforeAutospacing="0" w:after="0" w:afterAutospacing="0"/>
              <w:ind w:left="284"/>
              <w:contextualSpacing/>
              <w:jc w:val="center"/>
              <w:rPr>
                <w:sz w:val="28"/>
                <w:szCs w:val="28"/>
              </w:rPr>
            </w:pPr>
            <w:r>
              <w:rPr>
                <w:sz w:val="28"/>
                <w:szCs w:val="28"/>
              </w:rPr>
              <w:t>городского округа Самара</w:t>
            </w:r>
          </w:p>
          <w:p w:rsidR="00E2761B" w:rsidRDefault="001C374E" w:rsidP="0008664C">
            <w:pPr>
              <w:pStyle w:val="western"/>
              <w:spacing w:before="0" w:beforeAutospacing="0" w:after="0" w:afterAutospacing="0"/>
              <w:ind w:left="284" w:right="-108"/>
              <w:contextualSpacing/>
              <w:jc w:val="center"/>
              <w:rPr>
                <w:sz w:val="28"/>
                <w:szCs w:val="28"/>
              </w:rPr>
            </w:pPr>
            <w:r>
              <w:rPr>
                <w:sz w:val="28"/>
                <w:szCs w:val="28"/>
              </w:rPr>
              <w:t>от___</w:t>
            </w:r>
            <w:r w:rsidR="0008664C" w:rsidRPr="0008664C">
              <w:rPr>
                <w:sz w:val="28"/>
                <w:szCs w:val="28"/>
                <w:u w:val="single"/>
              </w:rPr>
              <w:t>06.07.2020</w:t>
            </w:r>
            <w:r>
              <w:rPr>
                <w:sz w:val="28"/>
                <w:szCs w:val="28"/>
              </w:rPr>
              <w:t>______№__</w:t>
            </w:r>
            <w:r w:rsidR="0008664C" w:rsidRPr="0008664C">
              <w:rPr>
                <w:sz w:val="28"/>
                <w:szCs w:val="28"/>
                <w:u w:val="single"/>
              </w:rPr>
              <w:t>82</w:t>
            </w:r>
            <w:r>
              <w:rPr>
                <w:sz w:val="28"/>
                <w:szCs w:val="28"/>
              </w:rPr>
              <w:t>____)</w:t>
            </w:r>
          </w:p>
        </w:tc>
      </w:tr>
    </w:tbl>
    <w:p w:rsidR="0047025B" w:rsidRDefault="0047025B" w:rsidP="00BB72DD">
      <w:pPr>
        <w:spacing w:after="0" w:line="240" w:lineRule="auto"/>
        <w:jc w:val="center"/>
        <w:rPr>
          <w:rFonts w:ascii="Times New Roman" w:eastAsia="Times New Roman" w:hAnsi="Times New Roman" w:cs="Times New Roman"/>
          <w:b/>
          <w:sz w:val="28"/>
          <w:szCs w:val="28"/>
          <w:lang w:eastAsia="ru-RU"/>
        </w:rPr>
      </w:pPr>
    </w:p>
    <w:p w:rsidR="007E73AB" w:rsidRDefault="007E73AB" w:rsidP="00BB72DD">
      <w:pPr>
        <w:spacing w:after="0" w:line="240" w:lineRule="auto"/>
        <w:jc w:val="center"/>
        <w:rPr>
          <w:rFonts w:ascii="Times New Roman" w:eastAsia="Times New Roman" w:hAnsi="Times New Roman" w:cs="Times New Roman"/>
          <w:b/>
          <w:sz w:val="28"/>
          <w:szCs w:val="28"/>
          <w:lang w:eastAsia="ru-RU"/>
        </w:rPr>
      </w:pPr>
    </w:p>
    <w:p w:rsidR="005E25EE" w:rsidRPr="003D55DD" w:rsidRDefault="005E25EE" w:rsidP="00BB72DD">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3D55DD">
        <w:rPr>
          <w:rFonts w:ascii="Times New Roman" w:eastAsia="Times New Roman" w:hAnsi="Times New Roman" w:cs="Times New Roman"/>
          <w:b/>
          <w:sz w:val="28"/>
          <w:szCs w:val="28"/>
          <w:lang w:eastAsia="ru-RU"/>
        </w:rPr>
        <w:t>МЕТОДИКА</w:t>
      </w:r>
    </w:p>
    <w:p w:rsidR="005E25EE" w:rsidRPr="003D55DD" w:rsidRDefault="005E25EE" w:rsidP="00BB72DD">
      <w:pPr>
        <w:spacing w:after="0" w:line="240" w:lineRule="auto"/>
        <w:jc w:val="center"/>
        <w:rPr>
          <w:rFonts w:ascii="Times New Roman" w:eastAsia="Times New Roman" w:hAnsi="Times New Roman" w:cs="Times New Roman"/>
          <w:b/>
          <w:sz w:val="28"/>
          <w:szCs w:val="28"/>
          <w:lang w:eastAsia="ru-RU"/>
        </w:rPr>
      </w:pPr>
      <w:r w:rsidRPr="003D55DD">
        <w:rPr>
          <w:rFonts w:ascii="Times New Roman" w:eastAsia="Times New Roman" w:hAnsi="Times New Roman" w:cs="Times New Roman"/>
          <w:b/>
          <w:sz w:val="28"/>
          <w:szCs w:val="28"/>
          <w:lang w:eastAsia="ru-RU"/>
        </w:rPr>
        <w:t xml:space="preserve">прогнозирования поступлений доходов </w:t>
      </w:r>
    </w:p>
    <w:p w:rsidR="005B3147" w:rsidRDefault="005E25EE" w:rsidP="00BB72DD">
      <w:pPr>
        <w:spacing w:after="0" w:line="240" w:lineRule="auto"/>
        <w:jc w:val="center"/>
        <w:rPr>
          <w:rFonts w:ascii="Times New Roman" w:eastAsia="Times New Roman" w:hAnsi="Times New Roman" w:cs="Times New Roman"/>
          <w:b/>
          <w:sz w:val="28"/>
          <w:szCs w:val="28"/>
          <w:lang w:eastAsia="ru-RU"/>
        </w:rPr>
      </w:pPr>
      <w:r w:rsidRPr="003D55DD">
        <w:rPr>
          <w:rFonts w:ascii="Times New Roman" w:eastAsia="Times New Roman" w:hAnsi="Times New Roman" w:cs="Times New Roman"/>
          <w:b/>
          <w:sz w:val="28"/>
          <w:szCs w:val="28"/>
          <w:lang w:eastAsia="ru-RU"/>
        </w:rPr>
        <w:t xml:space="preserve">в бюджет </w:t>
      </w:r>
      <w:r w:rsidR="00682A39" w:rsidRPr="00682A39">
        <w:rPr>
          <w:rFonts w:ascii="Times New Roman" w:eastAsia="Times New Roman" w:hAnsi="Times New Roman" w:cs="Times New Roman"/>
          <w:b/>
          <w:sz w:val="28"/>
          <w:szCs w:val="28"/>
          <w:lang w:eastAsia="ru-RU"/>
        </w:rPr>
        <w:t xml:space="preserve">Железнодорожного внутригородского района </w:t>
      </w:r>
    </w:p>
    <w:p w:rsidR="005E25EE" w:rsidRDefault="00682A39" w:rsidP="00BB72DD">
      <w:pPr>
        <w:spacing w:after="0" w:line="240" w:lineRule="auto"/>
        <w:jc w:val="center"/>
        <w:rPr>
          <w:rFonts w:ascii="Times New Roman" w:eastAsia="Times New Roman" w:hAnsi="Times New Roman" w:cs="Times New Roman"/>
          <w:b/>
          <w:sz w:val="28"/>
          <w:szCs w:val="28"/>
          <w:lang w:eastAsia="ru-RU"/>
        </w:rPr>
      </w:pPr>
      <w:r w:rsidRPr="00682A39">
        <w:rPr>
          <w:rFonts w:ascii="Times New Roman" w:eastAsia="Times New Roman" w:hAnsi="Times New Roman" w:cs="Times New Roman"/>
          <w:b/>
          <w:sz w:val="28"/>
          <w:szCs w:val="28"/>
          <w:lang w:eastAsia="ru-RU"/>
        </w:rPr>
        <w:t>городского округа Самара</w:t>
      </w:r>
      <w:r>
        <w:rPr>
          <w:rFonts w:ascii="Times New Roman" w:eastAsia="Times New Roman" w:hAnsi="Times New Roman" w:cs="Times New Roman"/>
          <w:b/>
          <w:sz w:val="28"/>
          <w:szCs w:val="28"/>
          <w:lang w:eastAsia="ru-RU"/>
        </w:rPr>
        <w:t xml:space="preserve"> Самарской области</w:t>
      </w:r>
    </w:p>
    <w:p w:rsidR="00074D3F" w:rsidRPr="003D55DD" w:rsidRDefault="00321779" w:rsidP="00BB72D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074D3F">
        <w:rPr>
          <w:rFonts w:ascii="Times New Roman" w:eastAsia="Times New Roman" w:hAnsi="Times New Roman" w:cs="Times New Roman"/>
          <w:b/>
          <w:sz w:val="28"/>
          <w:szCs w:val="28"/>
          <w:lang w:eastAsia="ru-RU"/>
        </w:rPr>
        <w:t>далее – Методика)</w:t>
      </w:r>
    </w:p>
    <w:p w:rsidR="00D5330B" w:rsidRDefault="00D5330B" w:rsidP="00A046C9">
      <w:pPr>
        <w:spacing w:after="0" w:line="240" w:lineRule="auto"/>
        <w:jc w:val="both"/>
        <w:rPr>
          <w:rFonts w:ascii="Times New Roman" w:eastAsia="Times New Roman" w:hAnsi="Times New Roman" w:cs="Times New Roman"/>
          <w:sz w:val="28"/>
          <w:szCs w:val="28"/>
          <w:lang w:eastAsia="ru-RU"/>
        </w:rPr>
      </w:pPr>
    </w:p>
    <w:p w:rsidR="005E25EE" w:rsidRDefault="005E25EE" w:rsidP="00AA1D45">
      <w:pPr>
        <w:spacing w:after="0" w:line="240" w:lineRule="auto"/>
        <w:ind w:firstLine="709"/>
        <w:jc w:val="both"/>
        <w:rPr>
          <w:rFonts w:ascii="Times New Roman" w:eastAsia="Times New Roman" w:hAnsi="Times New Roman" w:cs="Times New Roman"/>
          <w:sz w:val="28"/>
          <w:szCs w:val="28"/>
          <w:lang w:eastAsia="ru-RU"/>
        </w:rPr>
      </w:pPr>
      <w:r w:rsidRPr="009067A1">
        <w:rPr>
          <w:rFonts w:ascii="Times New Roman" w:eastAsia="Times New Roman" w:hAnsi="Times New Roman" w:cs="Times New Roman"/>
          <w:sz w:val="28"/>
          <w:szCs w:val="28"/>
          <w:lang w:eastAsia="ru-RU"/>
        </w:rPr>
        <w:t>1.</w:t>
      </w:r>
      <w:r w:rsidR="00855EC1">
        <w:rPr>
          <w:rFonts w:ascii="Times New Roman" w:eastAsia="Times New Roman" w:hAnsi="Times New Roman" w:cs="Times New Roman"/>
          <w:sz w:val="28"/>
          <w:szCs w:val="28"/>
          <w:lang w:eastAsia="ru-RU"/>
        </w:rPr>
        <w:t xml:space="preserve"> </w:t>
      </w:r>
      <w:r w:rsidRPr="009067A1">
        <w:rPr>
          <w:rFonts w:ascii="Times New Roman" w:eastAsia="Times New Roman" w:hAnsi="Times New Roman" w:cs="Times New Roman"/>
          <w:sz w:val="28"/>
          <w:szCs w:val="28"/>
          <w:lang w:eastAsia="ru-RU"/>
        </w:rPr>
        <w:t xml:space="preserve">Настоящая </w:t>
      </w:r>
      <w:r w:rsidR="00074D3F">
        <w:rPr>
          <w:rFonts w:ascii="Times New Roman" w:eastAsia="Times New Roman" w:hAnsi="Times New Roman" w:cs="Times New Roman"/>
          <w:sz w:val="28"/>
          <w:szCs w:val="28"/>
          <w:lang w:eastAsia="ru-RU"/>
        </w:rPr>
        <w:t>М</w:t>
      </w:r>
      <w:r w:rsidRPr="009067A1">
        <w:rPr>
          <w:rFonts w:ascii="Times New Roman" w:eastAsia="Times New Roman" w:hAnsi="Times New Roman" w:cs="Times New Roman"/>
          <w:sz w:val="28"/>
          <w:szCs w:val="28"/>
          <w:lang w:eastAsia="ru-RU"/>
        </w:rPr>
        <w:t>етодика разработана в целях прогнозирования Администрацией</w:t>
      </w:r>
      <w:r w:rsidR="009754C3">
        <w:rPr>
          <w:rFonts w:ascii="Times New Roman" w:eastAsia="Times New Roman" w:hAnsi="Times New Roman" w:cs="Times New Roman"/>
          <w:sz w:val="28"/>
          <w:szCs w:val="28"/>
          <w:lang w:eastAsia="ru-RU"/>
        </w:rPr>
        <w:t xml:space="preserve"> </w:t>
      </w:r>
      <w:r w:rsidR="00682A39" w:rsidRPr="00682A39">
        <w:rPr>
          <w:rFonts w:ascii="Times New Roman" w:eastAsia="Times New Roman" w:hAnsi="Times New Roman" w:cs="Times New Roman"/>
          <w:sz w:val="28"/>
          <w:szCs w:val="28"/>
          <w:lang w:eastAsia="ru-RU"/>
        </w:rPr>
        <w:t>Железнодорожного внутригородского района городского округа Самара</w:t>
      </w:r>
      <w:r w:rsidRPr="009067A1">
        <w:rPr>
          <w:rFonts w:ascii="Times New Roman" w:eastAsia="Times New Roman" w:hAnsi="Times New Roman" w:cs="Times New Roman"/>
          <w:sz w:val="28"/>
          <w:szCs w:val="28"/>
          <w:lang w:eastAsia="ru-RU"/>
        </w:rPr>
        <w:t xml:space="preserve"> (далее – Администрация </w:t>
      </w:r>
      <w:r w:rsidR="00682A39">
        <w:rPr>
          <w:rFonts w:ascii="Times New Roman" w:eastAsia="Times New Roman" w:hAnsi="Times New Roman" w:cs="Times New Roman"/>
          <w:sz w:val="28"/>
          <w:szCs w:val="28"/>
          <w:lang w:eastAsia="ru-RU"/>
        </w:rPr>
        <w:t>района</w:t>
      </w:r>
      <w:r w:rsidRPr="009067A1">
        <w:rPr>
          <w:rFonts w:ascii="Times New Roman" w:eastAsia="Times New Roman" w:hAnsi="Times New Roman" w:cs="Times New Roman"/>
          <w:sz w:val="28"/>
          <w:szCs w:val="28"/>
          <w:lang w:eastAsia="ru-RU"/>
        </w:rPr>
        <w:t xml:space="preserve">) поступлений доходов в бюджет </w:t>
      </w:r>
      <w:r w:rsidR="00682A39" w:rsidRPr="00682A39">
        <w:rPr>
          <w:rFonts w:ascii="Times New Roman" w:eastAsia="Times New Roman" w:hAnsi="Times New Roman" w:cs="Times New Roman"/>
          <w:sz w:val="28"/>
          <w:szCs w:val="28"/>
          <w:lang w:eastAsia="ru-RU"/>
        </w:rPr>
        <w:t>Железнодорожного внутригородского района городского округа Самара</w:t>
      </w:r>
      <w:r w:rsidR="00682A39">
        <w:rPr>
          <w:rFonts w:ascii="Times New Roman" w:eastAsia="Times New Roman" w:hAnsi="Times New Roman" w:cs="Times New Roman"/>
          <w:sz w:val="28"/>
          <w:szCs w:val="28"/>
          <w:lang w:eastAsia="ru-RU"/>
        </w:rPr>
        <w:t xml:space="preserve"> (далее – бюджет района)</w:t>
      </w:r>
      <w:r w:rsidRPr="009067A1">
        <w:rPr>
          <w:rFonts w:ascii="Times New Roman" w:eastAsia="Times New Roman" w:hAnsi="Times New Roman" w:cs="Times New Roman"/>
          <w:sz w:val="28"/>
          <w:szCs w:val="28"/>
          <w:lang w:eastAsia="ru-RU"/>
        </w:rPr>
        <w:t xml:space="preserve">, в отношении которых Администрация </w:t>
      </w:r>
      <w:r w:rsidR="00682A39">
        <w:rPr>
          <w:rFonts w:ascii="Times New Roman" w:eastAsia="Times New Roman" w:hAnsi="Times New Roman" w:cs="Times New Roman"/>
          <w:sz w:val="28"/>
          <w:szCs w:val="28"/>
          <w:lang w:eastAsia="ru-RU"/>
        </w:rPr>
        <w:t>района</w:t>
      </w:r>
      <w:r w:rsidRPr="009067A1">
        <w:rPr>
          <w:rFonts w:ascii="Times New Roman" w:eastAsia="Times New Roman" w:hAnsi="Times New Roman" w:cs="Times New Roman"/>
          <w:sz w:val="28"/>
          <w:szCs w:val="28"/>
          <w:lang w:eastAsia="ru-RU"/>
        </w:rPr>
        <w:t xml:space="preserve"> наделена полномочиями главного администратора доходов бюджета </w:t>
      </w:r>
      <w:r w:rsidR="00682A39">
        <w:rPr>
          <w:rFonts w:ascii="Times New Roman" w:eastAsia="Times New Roman" w:hAnsi="Times New Roman" w:cs="Times New Roman"/>
          <w:sz w:val="28"/>
          <w:szCs w:val="28"/>
          <w:lang w:eastAsia="ru-RU"/>
        </w:rPr>
        <w:t>района</w:t>
      </w:r>
      <w:r w:rsidR="00E76429">
        <w:rPr>
          <w:rFonts w:ascii="Times New Roman" w:eastAsia="Times New Roman" w:hAnsi="Times New Roman" w:cs="Times New Roman"/>
          <w:sz w:val="28"/>
          <w:szCs w:val="28"/>
          <w:lang w:eastAsia="ru-RU"/>
        </w:rPr>
        <w:t>.</w:t>
      </w:r>
    </w:p>
    <w:p w:rsidR="00C34A64" w:rsidRPr="00203D15" w:rsidRDefault="00C34A64" w:rsidP="00F42F1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2. Настоящая Методика разработана с учетом требований</w:t>
      </w:r>
      <w:r w:rsidR="00D13C1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Бюджетно</w:t>
      </w:r>
      <w:r w:rsidR="00D13C1A">
        <w:rPr>
          <w:rFonts w:ascii="Times New Roman" w:eastAsia="Times New Roman" w:hAnsi="Times New Roman" w:cs="Times New Roman"/>
          <w:sz w:val="28"/>
          <w:szCs w:val="28"/>
          <w:lang w:eastAsia="ru-RU"/>
        </w:rPr>
        <w:t xml:space="preserve">го кодекса Российской Федерации, </w:t>
      </w:r>
      <w:r>
        <w:rPr>
          <w:rFonts w:ascii="Times New Roman" w:eastAsia="Times New Roman" w:hAnsi="Times New Roman" w:cs="Times New Roman"/>
          <w:sz w:val="28"/>
          <w:szCs w:val="28"/>
          <w:lang w:eastAsia="ru-RU"/>
        </w:rPr>
        <w:t>постановления</w:t>
      </w:r>
      <w:r w:rsidRPr="00C34A64">
        <w:rPr>
          <w:rFonts w:ascii="Times New Roman" w:eastAsia="Times New Roman" w:hAnsi="Times New Roman" w:cs="Times New Roman"/>
          <w:sz w:val="28"/>
          <w:szCs w:val="28"/>
        </w:rPr>
        <w:t xml:space="preserve"> </w:t>
      </w:r>
      <w:r w:rsidRPr="009067A1">
        <w:rPr>
          <w:rFonts w:ascii="Times New Roman" w:eastAsia="Times New Roman" w:hAnsi="Times New Roman" w:cs="Times New Roman"/>
          <w:sz w:val="28"/>
          <w:szCs w:val="28"/>
        </w:rPr>
        <w:t>Правительства Российской Федерации от 23 июня 2016 года № 574</w:t>
      </w:r>
      <w:r w:rsidR="00241B55">
        <w:rPr>
          <w:rFonts w:ascii="Times New Roman" w:eastAsia="Times New Roman" w:hAnsi="Times New Roman" w:cs="Times New Roman"/>
          <w:sz w:val="28"/>
          <w:szCs w:val="28"/>
        </w:rPr>
        <w:t xml:space="preserve"> «Об общих </w:t>
      </w:r>
      <w:r w:rsidR="00241B55" w:rsidRPr="00203D15">
        <w:rPr>
          <w:rFonts w:ascii="Times New Roman" w:eastAsia="Times New Roman" w:hAnsi="Times New Roman" w:cs="Times New Roman"/>
          <w:sz w:val="28"/>
          <w:szCs w:val="28"/>
        </w:rPr>
        <w:t>требованиях к методике прогнозирования поступлений доходов в бюджеты бюджетной системы Российской Федерации»</w:t>
      </w:r>
      <w:r w:rsidR="00D13C1A" w:rsidRPr="00203D15">
        <w:rPr>
          <w:rFonts w:ascii="Times New Roman" w:eastAsia="Times New Roman" w:hAnsi="Times New Roman" w:cs="Times New Roman"/>
          <w:sz w:val="28"/>
          <w:szCs w:val="28"/>
        </w:rPr>
        <w:t xml:space="preserve">, </w:t>
      </w:r>
      <w:r w:rsidRPr="00203D15">
        <w:rPr>
          <w:rFonts w:ascii="Times New Roman" w:eastAsia="Times New Roman" w:hAnsi="Times New Roman" w:cs="Times New Roman"/>
          <w:sz w:val="28"/>
          <w:szCs w:val="28"/>
        </w:rPr>
        <w:t>приказ</w:t>
      </w:r>
      <w:r w:rsidR="00F42F18" w:rsidRPr="00203D15">
        <w:rPr>
          <w:rFonts w:ascii="Times New Roman" w:eastAsia="Times New Roman" w:hAnsi="Times New Roman" w:cs="Times New Roman"/>
          <w:sz w:val="28"/>
          <w:szCs w:val="28"/>
        </w:rPr>
        <w:t>ов</w:t>
      </w:r>
      <w:r w:rsidR="00B03591" w:rsidRPr="00203D15">
        <w:rPr>
          <w:rFonts w:ascii="Times New Roman" w:eastAsia="Times New Roman" w:hAnsi="Times New Roman" w:cs="Times New Roman"/>
          <w:sz w:val="28"/>
          <w:szCs w:val="28"/>
        </w:rPr>
        <w:t xml:space="preserve"> Министерства финансов</w:t>
      </w:r>
      <w:r w:rsidR="00416B06" w:rsidRPr="00203D15">
        <w:rPr>
          <w:rFonts w:ascii="Times New Roman" w:eastAsia="Times New Roman" w:hAnsi="Times New Roman" w:cs="Times New Roman"/>
          <w:sz w:val="28"/>
          <w:szCs w:val="28"/>
        </w:rPr>
        <w:t xml:space="preserve"> Российской Федерации</w:t>
      </w:r>
      <w:r w:rsidR="00F42F18" w:rsidRPr="00203D15">
        <w:rPr>
          <w:rFonts w:ascii="Times New Roman" w:eastAsia="Times New Roman" w:hAnsi="Times New Roman" w:cs="Times New Roman"/>
          <w:sz w:val="28"/>
          <w:szCs w:val="28"/>
        </w:rPr>
        <w:t>, регулирующих вопросы формирования и применения кодов бюджетной классификации Российской Федерации, их структуру и принцип назначения.</w:t>
      </w:r>
    </w:p>
    <w:p w:rsidR="00F03E48" w:rsidRPr="005512D8" w:rsidRDefault="00843F93" w:rsidP="00AA1D4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3D15">
        <w:rPr>
          <w:rFonts w:ascii="Times New Roman" w:eastAsia="Times New Roman" w:hAnsi="Times New Roman" w:cs="Times New Roman"/>
          <w:sz w:val="28"/>
          <w:szCs w:val="28"/>
          <w:lang w:eastAsia="ru-RU"/>
        </w:rPr>
        <w:t xml:space="preserve">3. </w:t>
      </w:r>
      <w:r w:rsidR="00F03E48" w:rsidRPr="00203D15">
        <w:rPr>
          <w:rFonts w:ascii="Times New Roman" w:eastAsia="Times New Roman" w:hAnsi="Times New Roman" w:cs="Times New Roman"/>
          <w:sz w:val="28"/>
          <w:szCs w:val="28"/>
          <w:lang w:eastAsia="ru-RU"/>
        </w:rPr>
        <w:t xml:space="preserve">В качестве методов расчета прогнозируемых </w:t>
      </w:r>
      <w:r w:rsidR="00F03E48" w:rsidRPr="005512D8">
        <w:rPr>
          <w:rFonts w:ascii="Times New Roman" w:eastAsia="Times New Roman" w:hAnsi="Times New Roman" w:cs="Times New Roman"/>
          <w:color w:val="000000" w:themeColor="text1"/>
          <w:sz w:val="28"/>
          <w:szCs w:val="28"/>
          <w:lang w:eastAsia="ru-RU"/>
        </w:rPr>
        <w:t>доходов принимаются следующие методы:</w:t>
      </w:r>
    </w:p>
    <w:p w:rsidR="00F03E48" w:rsidRPr="00384B86" w:rsidRDefault="00590395" w:rsidP="00AA1D45">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F03E48" w:rsidRPr="00384B86">
        <w:rPr>
          <w:rFonts w:ascii="Times New Roman" w:eastAsia="Times New Roman" w:hAnsi="Times New Roman" w:cs="Times New Roman"/>
          <w:color w:val="000000" w:themeColor="text1"/>
          <w:sz w:val="28"/>
          <w:szCs w:val="28"/>
          <w:lang w:eastAsia="ru-RU"/>
        </w:rPr>
        <w:t>прямой расчет,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F03E48" w:rsidRPr="00384B86" w:rsidRDefault="00590395" w:rsidP="00AA1D4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84B86">
        <w:rPr>
          <w:rFonts w:ascii="Times New Roman" w:eastAsia="Times New Roman" w:hAnsi="Times New Roman" w:cs="Times New Roman"/>
          <w:color w:val="000000" w:themeColor="text1"/>
          <w:sz w:val="28"/>
          <w:szCs w:val="28"/>
          <w:lang w:eastAsia="ru-RU"/>
        </w:rPr>
        <w:lastRenderedPageBreak/>
        <w:t xml:space="preserve">- </w:t>
      </w:r>
      <w:r w:rsidR="00F03E48" w:rsidRPr="00384B86">
        <w:rPr>
          <w:rFonts w:ascii="Times New Roman" w:eastAsia="Times New Roman" w:hAnsi="Times New Roman" w:cs="Times New Roman"/>
          <w:color w:val="000000" w:themeColor="text1"/>
          <w:sz w:val="28"/>
          <w:szCs w:val="28"/>
          <w:lang w:eastAsia="ru-RU"/>
        </w:rPr>
        <w:t xml:space="preserve">прогнозирование на основании данных о фактическом поступлении доходов </w:t>
      </w:r>
      <w:r w:rsidR="005512D8" w:rsidRPr="00384B86">
        <w:rPr>
          <w:rFonts w:ascii="Times New Roman" w:eastAsia="Times New Roman" w:hAnsi="Times New Roman" w:cs="Times New Roman"/>
          <w:color w:val="000000" w:themeColor="text1"/>
          <w:sz w:val="28"/>
          <w:szCs w:val="28"/>
          <w:lang w:eastAsia="ru-RU"/>
        </w:rPr>
        <w:t xml:space="preserve">в бюджет района </w:t>
      </w:r>
      <w:r w:rsidR="00F03E48" w:rsidRPr="00384B86">
        <w:rPr>
          <w:rFonts w:ascii="Times New Roman" w:eastAsia="Times New Roman" w:hAnsi="Times New Roman" w:cs="Times New Roman"/>
          <w:color w:val="000000" w:themeColor="text1"/>
          <w:sz w:val="28"/>
          <w:szCs w:val="28"/>
          <w:lang w:eastAsia="ru-RU"/>
        </w:rPr>
        <w:t>в течение текущего финансового года и оценки поступлений в целом за год;</w:t>
      </w:r>
    </w:p>
    <w:p w:rsidR="00C2565D" w:rsidRPr="00384B86" w:rsidRDefault="00590395" w:rsidP="00AA1D4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84B86">
        <w:rPr>
          <w:rFonts w:ascii="Times New Roman" w:eastAsia="Times New Roman" w:hAnsi="Times New Roman" w:cs="Times New Roman"/>
          <w:color w:val="000000" w:themeColor="text1"/>
          <w:sz w:val="28"/>
          <w:szCs w:val="28"/>
          <w:lang w:eastAsia="ru-RU"/>
        </w:rPr>
        <w:t xml:space="preserve">- </w:t>
      </w:r>
      <w:r w:rsidR="00F03E48" w:rsidRPr="00384B86">
        <w:rPr>
          <w:rFonts w:ascii="Times New Roman" w:eastAsia="Times New Roman" w:hAnsi="Times New Roman" w:cs="Times New Roman"/>
          <w:color w:val="000000" w:themeColor="text1"/>
          <w:sz w:val="28"/>
          <w:szCs w:val="28"/>
          <w:lang w:eastAsia="ru-RU"/>
        </w:rPr>
        <w:t xml:space="preserve">прогнозирование на основании данных об </w:t>
      </w:r>
      <w:r w:rsidR="000B3A0E" w:rsidRPr="00384B86">
        <w:rPr>
          <w:rFonts w:ascii="Times New Roman" w:hAnsi="Times New Roman" w:cs="Times New Roman"/>
          <w:spacing w:val="2"/>
          <w:sz w:val="28"/>
          <w:szCs w:val="28"/>
          <w:shd w:val="clear" w:color="auto" w:fill="FFFFFF"/>
        </w:rPr>
        <w:t>объеме расходов соответствующего бюджета бюджетной системы Российской Федерации в случае, если такой объем расходов определен</w:t>
      </w:r>
      <w:r w:rsidR="0069747E" w:rsidRPr="00384B86">
        <w:rPr>
          <w:rFonts w:ascii="Times New Roman" w:eastAsia="Times New Roman" w:hAnsi="Times New Roman" w:cs="Times New Roman"/>
          <w:sz w:val="28"/>
          <w:szCs w:val="28"/>
          <w:lang w:eastAsia="ru-RU"/>
        </w:rPr>
        <w:t xml:space="preserve"> нормативными правовыми актами и муниципальными правовыми актами других бюджетов бюджетной системы Российской Федерации</w:t>
      </w:r>
      <w:r w:rsidR="000B3A0E" w:rsidRPr="00384B86">
        <w:rPr>
          <w:rFonts w:ascii="Times New Roman" w:hAnsi="Times New Roman" w:cs="Times New Roman"/>
          <w:spacing w:val="2"/>
          <w:sz w:val="28"/>
          <w:szCs w:val="28"/>
          <w:shd w:val="clear" w:color="auto" w:fill="FFFFFF"/>
        </w:rPr>
        <w:t>, а также на основании проектов соглашений о предоставлении субсидий, субвенций и иных межбюджетных трансфертов из вышестоящих бюджетов</w:t>
      </w:r>
      <w:r w:rsidR="00C41AA1" w:rsidRPr="00384B86">
        <w:rPr>
          <w:rFonts w:ascii="Times New Roman" w:eastAsia="Times New Roman" w:hAnsi="Times New Roman" w:cs="Times New Roman"/>
          <w:sz w:val="28"/>
          <w:szCs w:val="28"/>
          <w:lang w:eastAsia="ru-RU"/>
        </w:rPr>
        <w:t xml:space="preserve"> </w:t>
      </w:r>
      <w:r w:rsidR="00F03E48" w:rsidRPr="00384B86">
        <w:rPr>
          <w:rFonts w:ascii="Times New Roman" w:eastAsia="Times New Roman" w:hAnsi="Times New Roman" w:cs="Times New Roman"/>
          <w:color w:val="000000" w:themeColor="text1"/>
          <w:sz w:val="28"/>
          <w:szCs w:val="28"/>
          <w:lang w:eastAsia="ru-RU"/>
        </w:rPr>
        <w:t>на очередной финансовый год и плановый период</w:t>
      </w:r>
      <w:r w:rsidR="00C41AA1" w:rsidRPr="00384B86">
        <w:rPr>
          <w:rFonts w:ascii="Times New Roman" w:eastAsia="Times New Roman" w:hAnsi="Times New Roman" w:cs="Times New Roman"/>
          <w:color w:val="000000" w:themeColor="text1"/>
          <w:sz w:val="28"/>
          <w:szCs w:val="28"/>
          <w:lang w:eastAsia="ru-RU"/>
        </w:rPr>
        <w:t>;</w:t>
      </w:r>
    </w:p>
    <w:p w:rsidR="00C41AA1" w:rsidRPr="00384B86" w:rsidRDefault="00590395" w:rsidP="00AA1D45">
      <w:pPr>
        <w:autoSpaceDE w:val="0"/>
        <w:autoSpaceDN w:val="0"/>
        <w:adjustRightInd w:val="0"/>
        <w:spacing w:after="0" w:line="240" w:lineRule="auto"/>
        <w:ind w:firstLine="709"/>
        <w:jc w:val="both"/>
        <w:rPr>
          <w:rFonts w:ascii="Times New Roman" w:hAnsi="Times New Roman" w:cs="Times New Roman"/>
          <w:sz w:val="28"/>
          <w:szCs w:val="28"/>
        </w:rPr>
      </w:pPr>
      <w:r w:rsidRPr="00384B86">
        <w:rPr>
          <w:rFonts w:ascii="Times New Roman" w:hAnsi="Times New Roman" w:cs="Times New Roman"/>
          <w:sz w:val="28"/>
          <w:szCs w:val="28"/>
        </w:rPr>
        <w:t xml:space="preserve">- </w:t>
      </w:r>
      <w:r w:rsidR="00C41AA1" w:rsidRPr="00384B86">
        <w:rPr>
          <w:rFonts w:ascii="Times New Roman" w:hAnsi="Times New Roman" w:cs="Times New Roman"/>
          <w:sz w:val="28"/>
          <w:szCs w:val="28"/>
        </w:rPr>
        <w:t xml:space="preserve">усреднение - расчет на основании усреднения годовых объемов доходов не менее чем за </w:t>
      </w:r>
      <w:r w:rsidR="00E72E9D" w:rsidRPr="00384B86">
        <w:rPr>
          <w:rFonts w:ascii="Times New Roman" w:hAnsi="Times New Roman" w:cs="Times New Roman"/>
          <w:sz w:val="28"/>
          <w:szCs w:val="28"/>
        </w:rPr>
        <w:t>три</w:t>
      </w:r>
      <w:r w:rsidR="00C41AA1" w:rsidRPr="00384B86">
        <w:rPr>
          <w:rFonts w:ascii="Times New Roman" w:hAnsi="Times New Roman" w:cs="Times New Roman"/>
          <w:sz w:val="28"/>
          <w:szCs w:val="28"/>
        </w:rPr>
        <w:t xml:space="preserve"> года или за весь период поступления соответствующего вида доходов в случае, если он не превышает </w:t>
      </w:r>
      <w:r w:rsidR="00E72E9D" w:rsidRPr="00384B86">
        <w:rPr>
          <w:rFonts w:ascii="Times New Roman" w:hAnsi="Times New Roman" w:cs="Times New Roman"/>
          <w:sz w:val="28"/>
          <w:szCs w:val="28"/>
        </w:rPr>
        <w:t>три</w:t>
      </w:r>
      <w:r w:rsidR="00F845B9" w:rsidRPr="00384B86">
        <w:rPr>
          <w:rFonts w:ascii="Times New Roman" w:hAnsi="Times New Roman" w:cs="Times New Roman"/>
          <w:sz w:val="28"/>
          <w:szCs w:val="28"/>
        </w:rPr>
        <w:t xml:space="preserve"> года.</w:t>
      </w:r>
    </w:p>
    <w:p w:rsidR="00F96249" w:rsidRPr="00384B86" w:rsidRDefault="00F96249" w:rsidP="00AA1D45">
      <w:pPr>
        <w:autoSpaceDE w:val="0"/>
        <w:autoSpaceDN w:val="0"/>
        <w:adjustRightInd w:val="0"/>
        <w:spacing w:after="0" w:line="240" w:lineRule="auto"/>
        <w:ind w:firstLine="709"/>
        <w:jc w:val="both"/>
        <w:rPr>
          <w:rFonts w:ascii="Times New Roman" w:hAnsi="Times New Roman" w:cs="Times New Roman"/>
          <w:sz w:val="28"/>
          <w:szCs w:val="28"/>
        </w:rPr>
      </w:pPr>
      <w:r w:rsidRPr="00384B86">
        <w:rPr>
          <w:rFonts w:ascii="Times New Roman" w:hAnsi="Times New Roman" w:cs="Times New Roman"/>
          <w:sz w:val="28"/>
          <w:szCs w:val="28"/>
        </w:rPr>
        <w:t>Прогнозирование доходов местного бюджета на плановый период осуществляется аналогично прогнозированию доходов бюджета на очередной финансовый год с применением индексов-дефляторов и других показателей на плановый период, при этом в качестве базовых показателей принимаются показатели года, предшествующего планируемому.</w:t>
      </w:r>
    </w:p>
    <w:p w:rsidR="00E4229C" w:rsidRPr="00384B86" w:rsidRDefault="00843F93" w:rsidP="00AA1D45">
      <w:pPr>
        <w:tabs>
          <w:tab w:val="left" w:pos="1134"/>
        </w:tabs>
        <w:spacing w:after="0" w:line="240" w:lineRule="auto"/>
        <w:ind w:firstLine="709"/>
        <w:jc w:val="both"/>
        <w:rPr>
          <w:rFonts w:ascii="Times New Roman" w:hAnsi="Times New Roman" w:cs="Times New Roman"/>
          <w:color w:val="000000" w:themeColor="text1"/>
          <w:sz w:val="28"/>
          <w:szCs w:val="28"/>
        </w:rPr>
      </w:pPr>
      <w:r w:rsidRPr="00384B86">
        <w:rPr>
          <w:rFonts w:ascii="Times New Roman" w:eastAsia="Times New Roman" w:hAnsi="Times New Roman" w:cs="Times New Roman"/>
          <w:color w:val="000000" w:themeColor="text1"/>
          <w:sz w:val="28"/>
          <w:szCs w:val="28"/>
          <w:lang w:eastAsia="ru-RU"/>
        </w:rPr>
        <w:t>4</w:t>
      </w:r>
      <w:r w:rsidR="005E25EE" w:rsidRPr="00384B86">
        <w:rPr>
          <w:rFonts w:ascii="Times New Roman" w:eastAsia="Times New Roman" w:hAnsi="Times New Roman" w:cs="Times New Roman"/>
          <w:color w:val="000000" w:themeColor="text1"/>
          <w:sz w:val="28"/>
          <w:szCs w:val="28"/>
          <w:lang w:eastAsia="ru-RU"/>
        </w:rPr>
        <w:t>.</w:t>
      </w:r>
      <w:r w:rsidR="00F03E48" w:rsidRPr="00384B86">
        <w:rPr>
          <w:rFonts w:ascii="Times New Roman" w:eastAsia="Times New Roman" w:hAnsi="Times New Roman" w:cs="Times New Roman"/>
          <w:color w:val="000000" w:themeColor="text1"/>
          <w:sz w:val="28"/>
          <w:szCs w:val="28"/>
          <w:lang w:eastAsia="ru-RU"/>
        </w:rPr>
        <w:t xml:space="preserve"> </w:t>
      </w:r>
      <w:r w:rsidR="00041E28" w:rsidRPr="00384B86">
        <w:rPr>
          <w:rFonts w:ascii="Times New Roman" w:hAnsi="Times New Roman" w:cs="Times New Roman"/>
          <w:color w:val="000000" w:themeColor="text1"/>
          <w:sz w:val="28"/>
          <w:szCs w:val="28"/>
        </w:rPr>
        <w:t>Прогнозирование поступлений</w:t>
      </w:r>
      <w:r w:rsidR="00E4229C" w:rsidRPr="00384B86">
        <w:rPr>
          <w:rFonts w:ascii="Times New Roman" w:hAnsi="Times New Roman" w:cs="Times New Roman"/>
          <w:color w:val="000000" w:themeColor="text1"/>
          <w:sz w:val="28"/>
          <w:szCs w:val="28"/>
        </w:rPr>
        <w:t xml:space="preserve"> по видам доходов:</w:t>
      </w:r>
    </w:p>
    <w:p w:rsidR="0047025B" w:rsidRPr="00384B86" w:rsidRDefault="00843F93" w:rsidP="00AA1D45">
      <w:pPr>
        <w:tabs>
          <w:tab w:val="left" w:pos="1134"/>
        </w:tabs>
        <w:spacing w:after="0" w:line="240" w:lineRule="auto"/>
        <w:ind w:firstLine="709"/>
        <w:jc w:val="both"/>
        <w:rPr>
          <w:rFonts w:ascii="Times New Roman" w:hAnsi="Times New Roman" w:cs="Times New Roman"/>
          <w:color w:val="000000" w:themeColor="text1"/>
          <w:sz w:val="28"/>
          <w:szCs w:val="28"/>
        </w:rPr>
      </w:pPr>
      <w:r w:rsidRPr="00384B86">
        <w:rPr>
          <w:rFonts w:ascii="Times New Roman" w:hAnsi="Times New Roman" w:cs="Times New Roman"/>
          <w:color w:val="000000" w:themeColor="text1"/>
          <w:sz w:val="28"/>
          <w:szCs w:val="28"/>
        </w:rPr>
        <w:t>4</w:t>
      </w:r>
      <w:r w:rsidR="00E4229C" w:rsidRPr="00384B86">
        <w:rPr>
          <w:rFonts w:ascii="Times New Roman" w:hAnsi="Times New Roman" w:cs="Times New Roman"/>
          <w:color w:val="000000" w:themeColor="text1"/>
          <w:sz w:val="28"/>
          <w:szCs w:val="28"/>
        </w:rPr>
        <w:t>.1.</w:t>
      </w:r>
      <w:r w:rsidR="00041E28" w:rsidRPr="00384B86">
        <w:rPr>
          <w:rFonts w:ascii="Times New Roman" w:hAnsi="Times New Roman" w:cs="Times New Roman"/>
          <w:color w:val="000000" w:themeColor="text1"/>
          <w:sz w:val="28"/>
          <w:szCs w:val="28"/>
        </w:rPr>
        <w:t xml:space="preserve"> </w:t>
      </w:r>
      <w:r w:rsidR="00E4229C" w:rsidRPr="00384B86">
        <w:rPr>
          <w:rFonts w:ascii="Times New Roman" w:hAnsi="Times New Roman" w:cs="Times New Roman"/>
          <w:color w:val="000000" w:themeColor="text1"/>
          <w:sz w:val="28"/>
          <w:szCs w:val="28"/>
        </w:rPr>
        <w:t>Прогнозирование поступлений</w:t>
      </w:r>
      <w:r w:rsidR="00041E28" w:rsidRPr="00384B86">
        <w:rPr>
          <w:rFonts w:ascii="Times New Roman" w:hAnsi="Times New Roman" w:cs="Times New Roman"/>
          <w:color w:val="000000" w:themeColor="text1"/>
          <w:sz w:val="28"/>
          <w:szCs w:val="28"/>
        </w:rPr>
        <w:t>, имеющих нестабильный (разовый) характер, осуществляется</w:t>
      </w:r>
      <w:r w:rsidR="005512D8" w:rsidRPr="00384B86">
        <w:rPr>
          <w:rFonts w:ascii="Times New Roman" w:hAnsi="Times New Roman" w:cs="Times New Roman"/>
          <w:color w:val="000000" w:themeColor="text1"/>
          <w:sz w:val="28"/>
          <w:szCs w:val="28"/>
        </w:rPr>
        <w:t xml:space="preserve"> с использованием метода прогнозирования </w:t>
      </w:r>
      <w:r w:rsidR="00041E28" w:rsidRPr="00384B86">
        <w:rPr>
          <w:rFonts w:ascii="Times New Roman" w:hAnsi="Times New Roman" w:cs="Times New Roman"/>
          <w:color w:val="000000" w:themeColor="text1"/>
          <w:sz w:val="28"/>
          <w:szCs w:val="28"/>
        </w:rPr>
        <w:t xml:space="preserve">на основании данных о фактическом поступлении доходов </w:t>
      </w:r>
      <w:r w:rsidR="00A63261" w:rsidRPr="00384B86">
        <w:rPr>
          <w:rFonts w:ascii="Times New Roman" w:hAnsi="Times New Roman" w:cs="Times New Roman"/>
          <w:color w:val="000000" w:themeColor="text1"/>
          <w:sz w:val="28"/>
          <w:szCs w:val="28"/>
        </w:rPr>
        <w:t xml:space="preserve">в бюджет района </w:t>
      </w:r>
      <w:r w:rsidR="00041E28" w:rsidRPr="00384B86">
        <w:rPr>
          <w:rFonts w:ascii="Times New Roman" w:hAnsi="Times New Roman" w:cs="Times New Roman"/>
          <w:color w:val="000000" w:themeColor="text1"/>
          <w:sz w:val="28"/>
          <w:szCs w:val="28"/>
        </w:rPr>
        <w:t>в течение текущего финансового года и оценки поступлений в целом за год</w:t>
      </w:r>
      <w:r w:rsidR="00983D97" w:rsidRPr="00384B86">
        <w:rPr>
          <w:rFonts w:ascii="Times New Roman" w:hAnsi="Times New Roman" w:cs="Times New Roman"/>
          <w:color w:val="000000" w:themeColor="text1"/>
          <w:sz w:val="28"/>
          <w:szCs w:val="28"/>
        </w:rPr>
        <w:t>, по следующим кодам доходов бюджета</w:t>
      </w:r>
      <w:r w:rsidR="00041E28" w:rsidRPr="00384B86">
        <w:rPr>
          <w:rFonts w:ascii="Times New Roman" w:hAnsi="Times New Roman" w:cs="Times New Roman"/>
          <w:color w:val="000000" w:themeColor="text1"/>
          <w:sz w:val="28"/>
          <w:szCs w:val="28"/>
        </w:rPr>
        <w:t>:</w:t>
      </w:r>
    </w:p>
    <w:p w:rsidR="00B86D22" w:rsidRPr="00384B86" w:rsidRDefault="00B86D22" w:rsidP="00AA1D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Style w:val="ac"/>
        <w:tblW w:w="0" w:type="auto"/>
        <w:tblLook w:val="04A0" w:firstRow="1" w:lastRow="0" w:firstColumn="1" w:lastColumn="0" w:noHBand="0" w:noVBand="1"/>
      </w:tblPr>
      <w:tblGrid>
        <w:gridCol w:w="3170"/>
        <w:gridCol w:w="5977"/>
      </w:tblGrid>
      <w:tr w:rsidR="007808CD" w:rsidRPr="00384B86" w:rsidTr="00BA3DC6">
        <w:trPr>
          <w:tblHeader/>
        </w:trPr>
        <w:tc>
          <w:tcPr>
            <w:tcW w:w="3179" w:type="dxa"/>
          </w:tcPr>
          <w:p w:rsidR="007808CD" w:rsidRPr="00384B86" w:rsidRDefault="007808CD" w:rsidP="00970216">
            <w:pPr>
              <w:tabs>
                <w:tab w:val="left" w:pos="1134"/>
              </w:tabs>
              <w:jc w:val="center"/>
              <w:rPr>
                <w:rFonts w:ascii="Times New Roman" w:eastAsia="Times New Roman" w:hAnsi="Times New Roman" w:cs="Times New Roman"/>
                <w:sz w:val="28"/>
                <w:szCs w:val="28"/>
                <w:lang w:eastAsia="ru-RU"/>
              </w:rPr>
            </w:pPr>
            <w:r w:rsidRPr="00384B86">
              <w:rPr>
                <w:rFonts w:ascii="Times New Roman" w:eastAsia="Times New Roman" w:hAnsi="Times New Roman" w:cs="Times New Roman"/>
                <w:sz w:val="28"/>
                <w:szCs w:val="28"/>
                <w:lang w:eastAsia="ru-RU"/>
              </w:rPr>
              <w:t>Код бюджетной классификации</w:t>
            </w:r>
          </w:p>
        </w:tc>
        <w:tc>
          <w:tcPr>
            <w:tcW w:w="6001" w:type="dxa"/>
          </w:tcPr>
          <w:p w:rsidR="007808CD" w:rsidRPr="00384B86" w:rsidRDefault="007808CD" w:rsidP="00970216">
            <w:pPr>
              <w:tabs>
                <w:tab w:val="left" w:pos="1134"/>
              </w:tabs>
              <w:jc w:val="center"/>
              <w:rPr>
                <w:rFonts w:ascii="Times New Roman" w:eastAsia="Times New Roman" w:hAnsi="Times New Roman" w:cs="Times New Roman"/>
                <w:sz w:val="28"/>
                <w:szCs w:val="28"/>
                <w:lang w:eastAsia="ru-RU"/>
              </w:rPr>
            </w:pPr>
            <w:r w:rsidRPr="00384B86">
              <w:rPr>
                <w:rFonts w:ascii="Times New Roman" w:eastAsia="Times New Roman" w:hAnsi="Times New Roman" w:cs="Times New Roman"/>
                <w:sz w:val="28"/>
                <w:szCs w:val="28"/>
                <w:lang w:eastAsia="ru-RU"/>
              </w:rPr>
              <w:t>Наименование вида доходов</w:t>
            </w:r>
          </w:p>
        </w:tc>
      </w:tr>
      <w:tr w:rsidR="007808CD" w:rsidRPr="00384B86" w:rsidTr="00203D15">
        <w:tc>
          <w:tcPr>
            <w:tcW w:w="3179" w:type="dxa"/>
          </w:tcPr>
          <w:p w:rsidR="007808CD" w:rsidRPr="00384B86" w:rsidRDefault="007808CD" w:rsidP="00970216">
            <w:pPr>
              <w:tabs>
                <w:tab w:val="left" w:pos="1134"/>
              </w:tabs>
              <w:jc w:val="both"/>
              <w:rPr>
                <w:rFonts w:ascii="Times New Roman" w:eastAsia="Times New Roman" w:hAnsi="Times New Roman" w:cs="Times New Roman"/>
                <w:sz w:val="28"/>
                <w:szCs w:val="28"/>
                <w:lang w:eastAsia="ru-RU"/>
              </w:rPr>
            </w:pPr>
            <w:r w:rsidRPr="00384B86">
              <w:rPr>
                <w:rFonts w:ascii="Times New Roman" w:eastAsia="Times New Roman" w:hAnsi="Times New Roman" w:cs="Times New Roman"/>
                <w:sz w:val="28"/>
                <w:szCs w:val="28"/>
                <w:lang w:eastAsia="ru-RU"/>
              </w:rPr>
              <w:t>1 13 01994 12 0000 130</w:t>
            </w:r>
          </w:p>
        </w:tc>
        <w:tc>
          <w:tcPr>
            <w:tcW w:w="6001" w:type="dxa"/>
          </w:tcPr>
          <w:p w:rsidR="007808CD" w:rsidRPr="00384B86" w:rsidRDefault="007808CD" w:rsidP="00970216">
            <w:pPr>
              <w:tabs>
                <w:tab w:val="left" w:pos="1134"/>
              </w:tabs>
              <w:jc w:val="both"/>
              <w:rPr>
                <w:rFonts w:ascii="Times New Roman" w:eastAsia="Times New Roman" w:hAnsi="Times New Roman" w:cs="Times New Roman"/>
                <w:sz w:val="28"/>
                <w:szCs w:val="28"/>
                <w:lang w:eastAsia="ru-RU"/>
              </w:rPr>
            </w:pPr>
            <w:r w:rsidRPr="00384B86">
              <w:rPr>
                <w:rFonts w:ascii="Times New Roman" w:eastAsia="Times New Roman" w:hAnsi="Times New Roman" w:cs="Times New Roman"/>
                <w:sz w:val="28"/>
                <w:szCs w:val="28"/>
                <w:lang w:eastAsia="ru-RU"/>
              </w:rPr>
              <w:t>Прочие доходы от оказания платных услуг (работ) получателями средств бюджетов внутригородских районов</w:t>
            </w:r>
          </w:p>
        </w:tc>
      </w:tr>
      <w:tr w:rsidR="007808CD" w:rsidRPr="00384B86" w:rsidTr="00203D15">
        <w:tc>
          <w:tcPr>
            <w:tcW w:w="3179" w:type="dxa"/>
          </w:tcPr>
          <w:p w:rsidR="007808CD" w:rsidRPr="00384B86" w:rsidRDefault="007808CD" w:rsidP="00970216">
            <w:pPr>
              <w:tabs>
                <w:tab w:val="left" w:pos="1134"/>
              </w:tabs>
              <w:jc w:val="both"/>
              <w:rPr>
                <w:rFonts w:ascii="Times New Roman" w:eastAsia="Times New Roman" w:hAnsi="Times New Roman" w:cs="Times New Roman"/>
                <w:sz w:val="28"/>
                <w:szCs w:val="28"/>
                <w:lang w:eastAsia="ru-RU"/>
              </w:rPr>
            </w:pPr>
            <w:r w:rsidRPr="00384B86">
              <w:rPr>
                <w:rFonts w:ascii="Times New Roman" w:eastAsia="Times New Roman" w:hAnsi="Times New Roman" w:cs="Times New Roman"/>
                <w:sz w:val="28"/>
                <w:szCs w:val="28"/>
                <w:lang w:eastAsia="ru-RU"/>
              </w:rPr>
              <w:t>1 13 02994 12 0000 130</w:t>
            </w:r>
          </w:p>
        </w:tc>
        <w:tc>
          <w:tcPr>
            <w:tcW w:w="6001" w:type="dxa"/>
          </w:tcPr>
          <w:p w:rsidR="007808CD" w:rsidRPr="00384B86" w:rsidRDefault="007808CD" w:rsidP="00970216">
            <w:pPr>
              <w:tabs>
                <w:tab w:val="left" w:pos="1134"/>
              </w:tabs>
              <w:jc w:val="both"/>
              <w:rPr>
                <w:rFonts w:ascii="Times New Roman" w:eastAsia="Times New Roman" w:hAnsi="Times New Roman" w:cs="Times New Roman"/>
                <w:sz w:val="28"/>
                <w:szCs w:val="28"/>
                <w:lang w:eastAsia="ru-RU"/>
              </w:rPr>
            </w:pPr>
            <w:r w:rsidRPr="00384B86">
              <w:rPr>
                <w:rFonts w:ascii="Times New Roman" w:eastAsia="Times New Roman" w:hAnsi="Times New Roman" w:cs="Times New Roman"/>
                <w:sz w:val="28"/>
                <w:szCs w:val="28"/>
                <w:lang w:eastAsia="ru-RU"/>
              </w:rPr>
              <w:t>Прочие доходы от компенсации затрат бюджетов внутригородских районов</w:t>
            </w:r>
          </w:p>
        </w:tc>
      </w:tr>
      <w:tr w:rsidR="007808CD" w:rsidRPr="00384B86" w:rsidTr="00203D15">
        <w:tc>
          <w:tcPr>
            <w:tcW w:w="3179" w:type="dxa"/>
          </w:tcPr>
          <w:p w:rsidR="007808CD" w:rsidRPr="00384B86" w:rsidRDefault="007808CD" w:rsidP="00970216">
            <w:pPr>
              <w:tabs>
                <w:tab w:val="left" w:pos="1134"/>
              </w:tabs>
              <w:jc w:val="both"/>
              <w:rPr>
                <w:rFonts w:ascii="Times New Roman" w:eastAsia="Times New Roman" w:hAnsi="Times New Roman" w:cs="Times New Roman"/>
                <w:sz w:val="28"/>
                <w:szCs w:val="28"/>
                <w:lang w:eastAsia="ru-RU"/>
              </w:rPr>
            </w:pPr>
            <w:r w:rsidRPr="00384B86">
              <w:rPr>
                <w:rFonts w:ascii="Times New Roman" w:eastAsia="Times New Roman" w:hAnsi="Times New Roman"/>
                <w:sz w:val="28"/>
                <w:szCs w:val="28"/>
                <w:lang w:eastAsia="ru-RU"/>
              </w:rPr>
              <w:t>1 14 02042 12 0000 410</w:t>
            </w:r>
          </w:p>
        </w:tc>
        <w:tc>
          <w:tcPr>
            <w:tcW w:w="6001" w:type="dxa"/>
          </w:tcPr>
          <w:p w:rsidR="007808CD" w:rsidRPr="00384B86" w:rsidRDefault="007808CD" w:rsidP="00970216">
            <w:pPr>
              <w:tabs>
                <w:tab w:val="left" w:pos="1134"/>
              </w:tabs>
              <w:jc w:val="both"/>
              <w:rPr>
                <w:rFonts w:ascii="Times New Roman" w:eastAsia="Times New Roman" w:hAnsi="Times New Roman" w:cs="Times New Roman"/>
                <w:sz w:val="28"/>
                <w:szCs w:val="28"/>
                <w:lang w:eastAsia="ru-RU"/>
              </w:rPr>
            </w:pPr>
            <w:r w:rsidRPr="00384B86">
              <w:rPr>
                <w:rFonts w:ascii="Times New Roman" w:eastAsia="Times New Roman" w:hAnsi="Times New Roman"/>
                <w:sz w:val="28"/>
                <w:szCs w:val="28"/>
                <w:lang w:eastAsia="ru-RU"/>
              </w:rPr>
              <w:t>Доходы от реализации имущества, находящегося в оперативном управлении учреждений, находящихся в ведении органов управления внутригородских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12574" w:rsidRPr="00384B86" w:rsidTr="00203D15">
        <w:tc>
          <w:tcPr>
            <w:tcW w:w="3179" w:type="dxa"/>
          </w:tcPr>
          <w:p w:rsidR="00212574" w:rsidRPr="00212574" w:rsidRDefault="00212574" w:rsidP="00212574">
            <w:pPr>
              <w:rPr>
                <w:rFonts w:ascii="Times New Roman" w:eastAsia="Times New Roman" w:hAnsi="Times New Roman" w:cs="Times New Roman"/>
                <w:sz w:val="28"/>
                <w:szCs w:val="28"/>
                <w:lang w:eastAsia="ru-RU"/>
              </w:rPr>
            </w:pPr>
            <w:r w:rsidRPr="00212574">
              <w:rPr>
                <w:rFonts w:ascii="Times New Roman" w:eastAsia="Times New Roman" w:hAnsi="Times New Roman" w:cs="Times New Roman"/>
                <w:sz w:val="28"/>
                <w:szCs w:val="28"/>
                <w:lang w:eastAsia="ru-RU"/>
              </w:rPr>
              <w:t>1 16 07010 12 0000 140</w:t>
            </w:r>
          </w:p>
        </w:tc>
        <w:tc>
          <w:tcPr>
            <w:tcW w:w="6001" w:type="dxa"/>
          </w:tcPr>
          <w:p w:rsidR="00212574" w:rsidRPr="00212574" w:rsidRDefault="00212574" w:rsidP="00212574">
            <w:pPr>
              <w:jc w:val="both"/>
              <w:rPr>
                <w:rFonts w:ascii="Times New Roman" w:eastAsia="Times New Roman" w:hAnsi="Times New Roman" w:cs="Times New Roman"/>
                <w:sz w:val="28"/>
                <w:szCs w:val="28"/>
                <w:lang w:eastAsia="ru-RU"/>
              </w:rPr>
            </w:pPr>
            <w:r w:rsidRPr="00212574">
              <w:rPr>
                <w:rFonts w:ascii="Times New Roman" w:eastAsia="Times New Roman" w:hAnsi="Times New Roman" w:cs="Times New Roman"/>
                <w:sz w:val="28"/>
                <w:szCs w:val="28"/>
                <w:lang w:eastAsia="ru-RU"/>
              </w:rPr>
              <w:t xml:space="preserve">Штрафы, неустойки, пени, уплаченные в случае просрочки исполнения поставщиком </w:t>
            </w:r>
            <w:r w:rsidRPr="00212574">
              <w:rPr>
                <w:rFonts w:ascii="Times New Roman" w:eastAsia="Times New Roman" w:hAnsi="Times New Roman" w:cs="Times New Roman"/>
                <w:sz w:val="28"/>
                <w:szCs w:val="28"/>
                <w:lang w:eastAsia="ru-RU"/>
              </w:rPr>
              <w:lastRenderedPageBreak/>
              <w:t>(подрядчиком,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района.</w:t>
            </w:r>
          </w:p>
        </w:tc>
      </w:tr>
      <w:tr w:rsidR="00212574" w:rsidRPr="00384B86" w:rsidTr="00203D15">
        <w:tc>
          <w:tcPr>
            <w:tcW w:w="3179" w:type="dxa"/>
          </w:tcPr>
          <w:p w:rsidR="00212574" w:rsidRPr="00212574" w:rsidRDefault="00212574" w:rsidP="00212574">
            <w:pPr>
              <w:rPr>
                <w:rFonts w:ascii="Times New Roman" w:hAnsi="Times New Roman" w:cs="Times New Roman"/>
                <w:sz w:val="28"/>
                <w:szCs w:val="28"/>
              </w:rPr>
            </w:pPr>
            <w:r w:rsidRPr="00212574">
              <w:rPr>
                <w:rFonts w:ascii="Times New Roman" w:eastAsia="Times New Roman" w:hAnsi="Times New Roman" w:cs="Times New Roman"/>
                <w:sz w:val="28"/>
                <w:szCs w:val="28"/>
                <w:lang w:eastAsia="ru-RU"/>
              </w:rPr>
              <w:lastRenderedPageBreak/>
              <w:t xml:space="preserve">1 16 07090 12 0000 140 </w:t>
            </w:r>
          </w:p>
        </w:tc>
        <w:tc>
          <w:tcPr>
            <w:tcW w:w="6001" w:type="dxa"/>
          </w:tcPr>
          <w:p w:rsidR="00212574" w:rsidRPr="00212574" w:rsidRDefault="00212574" w:rsidP="00212574">
            <w:pPr>
              <w:rPr>
                <w:rFonts w:ascii="Times New Roman" w:hAnsi="Times New Roman" w:cs="Times New Roman"/>
                <w:sz w:val="28"/>
                <w:szCs w:val="28"/>
              </w:rPr>
            </w:pPr>
            <w:r w:rsidRPr="00212574">
              <w:rPr>
                <w:rFonts w:ascii="Times New Roman" w:eastAsia="Times New Roman" w:hAnsi="Times New Roman" w:cs="Times New Roman"/>
                <w:sz w:val="28"/>
                <w:szCs w:val="28"/>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района.</w:t>
            </w:r>
          </w:p>
        </w:tc>
      </w:tr>
      <w:tr w:rsidR="00212574" w:rsidRPr="00384B86" w:rsidTr="00203D15">
        <w:tc>
          <w:tcPr>
            <w:tcW w:w="3179" w:type="dxa"/>
          </w:tcPr>
          <w:p w:rsidR="00212574" w:rsidRPr="00384B86" w:rsidRDefault="00212574" w:rsidP="00212574">
            <w:pPr>
              <w:tabs>
                <w:tab w:val="left" w:pos="1134"/>
              </w:tabs>
              <w:jc w:val="both"/>
              <w:rPr>
                <w:rFonts w:ascii="Times New Roman" w:eastAsia="Times New Roman" w:hAnsi="Times New Roman" w:cs="Times New Roman"/>
                <w:sz w:val="28"/>
                <w:szCs w:val="28"/>
                <w:lang w:eastAsia="ru-RU"/>
              </w:rPr>
            </w:pPr>
            <w:r w:rsidRPr="00384B86">
              <w:rPr>
                <w:rFonts w:ascii="Times New Roman" w:eastAsia="Times New Roman" w:hAnsi="Times New Roman" w:cs="Times New Roman"/>
                <w:sz w:val="28"/>
                <w:szCs w:val="28"/>
                <w:lang w:eastAsia="ru-RU"/>
              </w:rPr>
              <w:t>1 16 10030 12 0000 140</w:t>
            </w:r>
          </w:p>
          <w:p w:rsidR="00212574" w:rsidRPr="00384B86" w:rsidRDefault="00212574" w:rsidP="00212574">
            <w:pPr>
              <w:tabs>
                <w:tab w:val="left" w:pos="1134"/>
              </w:tabs>
              <w:jc w:val="both"/>
              <w:rPr>
                <w:rFonts w:ascii="Times New Roman" w:eastAsia="Times New Roman" w:hAnsi="Times New Roman" w:cs="Times New Roman"/>
                <w:sz w:val="28"/>
                <w:szCs w:val="28"/>
                <w:lang w:eastAsia="ru-RU"/>
              </w:rPr>
            </w:pPr>
          </w:p>
        </w:tc>
        <w:tc>
          <w:tcPr>
            <w:tcW w:w="6001" w:type="dxa"/>
          </w:tcPr>
          <w:p w:rsidR="00212574" w:rsidRPr="00384B86" w:rsidRDefault="00212574" w:rsidP="00212574">
            <w:pPr>
              <w:tabs>
                <w:tab w:val="left" w:pos="1134"/>
              </w:tabs>
              <w:jc w:val="both"/>
              <w:rPr>
                <w:rFonts w:ascii="Times New Roman" w:eastAsia="Times New Roman" w:hAnsi="Times New Roman" w:cs="Times New Roman"/>
                <w:sz w:val="28"/>
                <w:szCs w:val="28"/>
                <w:lang w:eastAsia="ru-RU"/>
              </w:rPr>
            </w:pPr>
            <w:r w:rsidRPr="00384B86">
              <w:rPr>
                <w:rFonts w:ascii="Times New Roman" w:eastAsia="Times New Roman" w:hAnsi="Times New Roman" w:cs="Times New Roman"/>
                <w:sz w:val="28"/>
                <w:szCs w:val="28"/>
                <w:lang w:eastAsia="ru-RU"/>
              </w:rPr>
              <w:t>Платежи по искам о возмещении ущерба, а также платежи, уплачиваемые при добровольном возмещении ущерба, причиненного муниципальному имуществу внутригородского района (за исключением имущества, закрепленного за муниципальными бюджетными (автономными) учреждениями, унитарными предприятиями)</w:t>
            </w:r>
          </w:p>
        </w:tc>
      </w:tr>
      <w:tr w:rsidR="00212574" w:rsidRPr="00384B86" w:rsidTr="00203D15">
        <w:tc>
          <w:tcPr>
            <w:tcW w:w="3179" w:type="dxa"/>
          </w:tcPr>
          <w:p w:rsidR="00212574" w:rsidRPr="00384B86" w:rsidRDefault="00212574" w:rsidP="00212574">
            <w:pPr>
              <w:tabs>
                <w:tab w:val="left" w:pos="1134"/>
              </w:tabs>
              <w:jc w:val="both"/>
              <w:rPr>
                <w:rFonts w:ascii="Times New Roman" w:eastAsia="Times New Roman" w:hAnsi="Times New Roman" w:cs="Times New Roman"/>
                <w:sz w:val="28"/>
                <w:szCs w:val="28"/>
                <w:lang w:eastAsia="ru-RU"/>
              </w:rPr>
            </w:pPr>
            <w:r w:rsidRPr="00384B86">
              <w:rPr>
                <w:rFonts w:ascii="Times New Roman" w:eastAsia="Times New Roman" w:hAnsi="Times New Roman" w:cs="Times New Roman"/>
                <w:sz w:val="28"/>
                <w:szCs w:val="28"/>
                <w:lang w:eastAsia="ru-RU"/>
              </w:rPr>
              <w:t>1 16 10031 12 0000 140</w:t>
            </w:r>
          </w:p>
          <w:p w:rsidR="00212574" w:rsidRPr="00384B86" w:rsidRDefault="00212574" w:rsidP="00212574">
            <w:pPr>
              <w:tabs>
                <w:tab w:val="left" w:pos="1134"/>
              </w:tabs>
              <w:jc w:val="both"/>
              <w:rPr>
                <w:rFonts w:ascii="Times New Roman" w:eastAsia="Times New Roman" w:hAnsi="Times New Roman" w:cs="Times New Roman"/>
                <w:sz w:val="28"/>
                <w:szCs w:val="28"/>
                <w:lang w:eastAsia="ru-RU"/>
              </w:rPr>
            </w:pPr>
          </w:p>
        </w:tc>
        <w:tc>
          <w:tcPr>
            <w:tcW w:w="6001" w:type="dxa"/>
          </w:tcPr>
          <w:p w:rsidR="00212574" w:rsidRPr="00384B86" w:rsidRDefault="00212574" w:rsidP="00212574">
            <w:pPr>
              <w:tabs>
                <w:tab w:val="left" w:pos="1134"/>
              </w:tabs>
              <w:jc w:val="both"/>
              <w:rPr>
                <w:rFonts w:ascii="Times New Roman" w:eastAsia="Times New Roman" w:hAnsi="Times New Roman" w:cs="Times New Roman"/>
                <w:sz w:val="28"/>
                <w:szCs w:val="28"/>
                <w:lang w:eastAsia="ru-RU"/>
              </w:rPr>
            </w:pPr>
            <w:r w:rsidRPr="00384B86">
              <w:rPr>
                <w:rFonts w:ascii="Times New Roman" w:eastAsia="Times New Roman" w:hAnsi="Times New Roman" w:cs="Times New Roman"/>
                <w:sz w:val="28"/>
                <w:szCs w:val="28"/>
                <w:lang w:eastAsia="ru-RU"/>
              </w:rPr>
              <w:t>Возмещение ущерба при возникновении страховых случаев, когда выгодоприобретателями выступают получатели средств бюджета внутригородского района</w:t>
            </w:r>
          </w:p>
        </w:tc>
      </w:tr>
      <w:tr w:rsidR="00212574" w:rsidRPr="00384B86" w:rsidTr="00203D15">
        <w:tc>
          <w:tcPr>
            <w:tcW w:w="3179" w:type="dxa"/>
          </w:tcPr>
          <w:p w:rsidR="00212574" w:rsidRPr="00384B86" w:rsidRDefault="00212574" w:rsidP="00212574">
            <w:pPr>
              <w:tabs>
                <w:tab w:val="left" w:pos="1134"/>
              </w:tabs>
              <w:jc w:val="both"/>
              <w:rPr>
                <w:rFonts w:ascii="Times New Roman" w:eastAsia="Times New Roman" w:hAnsi="Times New Roman" w:cs="Times New Roman"/>
                <w:sz w:val="28"/>
                <w:szCs w:val="28"/>
                <w:lang w:eastAsia="ru-RU"/>
              </w:rPr>
            </w:pPr>
            <w:r w:rsidRPr="00384B86">
              <w:rPr>
                <w:rFonts w:ascii="Times New Roman" w:eastAsia="Times New Roman" w:hAnsi="Times New Roman" w:cs="Times New Roman"/>
                <w:sz w:val="28"/>
                <w:szCs w:val="28"/>
                <w:lang w:eastAsia="ru-RU"/>
              </w:rPr>
              <w:t>1 16 10032 12 0000 140</w:t>
            </w:r>
          </w:p>
          <w:p w:rsidR="00212574" w:rsidRPr="00384B86" w:rsidRDefault="00212574" w:rsidP="00212574">
            <w:pPr>
              <w:tabs>
                <w:tab w:val="left" w:pos="1134"/>
              </w:tabs>
              <w:jc w:val="both"/>
              <w:rPr>
                <w:rFonts w:ascii="Times New Roman" w:eastAsia="Times New Roman" w:hAnsi="Times New Roman" w:cs="Times New Roman"/>
                <w:sz w:val="28"/>
                <w:szCs w:val="28"/>
                <w:lang w:eastAsia="ru-RU"/>
              </w:rPr>
            </w:pPr>
          </w:p>
        </w:tc>
        <w:tc>
          <w:tcPr>
            <w:tcW w:w="6001" w:type="dxa"/>
          </w:tcPr>
          <w:p w:rsidR="00212574" w:rsidRPr="00384B86" w:rsidRDefault="00212574" w:rsidP="00212574">
            <w:pPr>
              <w:tabs>
                <w:tab w:val="left" w:pos="1134"/>
              </w:tabs>
              <w:jc w:val="both"/>
              <w:rPr>
                <w:rFonts w:ascii="Times New Roman" w:eastAsia="Times New Roman" w:hAnsi="Times New Roman" w:cs="Times New Roman"/>
                <w:sz w:val="28"/>
                <w:szCs w:val="28"/>
                <w:lang w:eastAsia="ru-RU"/>
              </w:rPr>
            </w:pPr>
            <w:r w:rsidRPr="00384B86">
              <w:rPr>
                <w:rFonts w:ascii="Times New Roman" w:eastAsia="Times New Roman" w:hAnsi="Times New Roman" w:cs="Times New Roman"/>
                <w:sz w:val="28"/>
                <w:szCs w:val="28"/>
                <w:lang w:eastAsia="ru-RU"/>
              </w:rPr>
              <w:t>Прочее возмещение ущерба, причиненного муниципальному имуществу внутригородского района (за исключением имущества, закрепленного за муниципальными бюджетными (автономными) учреждениями, унитарными предприятиями)</w:t>
            </w:r>
          </w:p>
        </w:tc>
      </w:tr>
      <w:tr w:rsidR="00212574" w:rsidRPr="00384B86" w:rsidTr="00203D15">
        <w:tc>
          <w:tcPr>
            <w:tcW w:w="3179" w:type="dxa"/>
          </w:tcPr>
          <w:p w:rsidR="00212574" w:rsidRPr="00384B86" w:rsidRDefault="00212574" w:rsidP="00212574">
            <w:pPr>
              <w:tabs>
                <w:tab w:val="left" w:pos="1134"/>
              </w:tabs>
              <w:jc w:val="both"/>
              <w:rPr>
                <w:rFonts w:ascii="Times New Roman" w:eastAsia="Times New Roman" w:hAnsi="Times New Roman" w:cs="Times New Roman"/>
                <w:sz w:val="28"/>
                <w:szCs w:val="28"/>
                <w:lang w:eastAsia="ru-RU"/>
              </w:rPr>
            </w:pPr>
            <w:r w:rsidRPr="00384B86">
              <w:rPr>
                <w:rFonts w:ascii="Times New Roman" w:eastAsia="Times New Roman" w:hAnsi="Times New Roman" w:cs="Times New Roman"/>
                <w:sz w:val="28"/>
                <w:szCs w:val="28"/>
                <w:lang w:eastAsia="ru-RU"/>
              </w:rPr>
              <w:t>1 16 09040 12 0000 140</w:t>
            </w:r>
          </w:p>
          <w:p w:rsidR="00212574" w:rsidRPr="00384B86" w:rsidRDefault="00212574" w:rsidP="00212574">
            <w:pPr>
              <w:tabs>
                <w:tab w:val="left" w:pos="1134"/>
              </w:tabs>
              <w:jc w:val="both"/>
              <w:rPr>
                <w:rFonts w:ascii="Times New Roman" w:eastAsia="Times New Roman" w:hAnsi="Times New Roman" w:cs="Times New Roman"/>
                <w:sz w:val="28"/>
                <w:szCs w:val="28"/>
                <w:lang w:eastAsia="ru-RU"/>
              </w:rPr>
            </w:pPr>
          </w:p>
        </w:tc>
        <w:tc>
          <w:tcPr>
            <w:tcW w:w="6001" w:type="dxa"/>
          </w:tcPr>
          <w:p w:rsidR="00212574" w:rsidRPr="00384B86" w:rsidRDefault="00212574" w:rsidP="00212574">
            <w:pPr>
              <w:tabs>
                <w:tab w:val="left" w:pos="1134"/>
              </w:tabs>
              <w:jc w:val="both"/>
              <w:rPr>
                <w:rFonts w:ascii="Times New Roman" w:eastAsia="Times New Roman" w:hAnsi="Times New Roman" w:cs="Times New Roman"/>
                <w:sz w:val="28"/>
                <w:szCs w:val="28"/>
                <w:lang w:eastAsia="ru-RU"/>
              </w:rPr>
            </w:pPr>
            <w:r w:rsidRPr="00384B86">
              <w:rPr>
                <w:rFonts w:ascii="Times New Roman" w:eastAsia="Times New Roman" w:hAnsi="Times New Roman" w:cs="Times New Roman"/>
                <w:sz w:val="28"/>
                <w:szCs w:val="28"/>
                <w:lang w:eastAsia="ru-RU"/>
              </w:rPr>
              <w:t>Денежные средства, изымаемые в собственность внутригородского района в соответствии с решениями судов (за исключением обвинительных приговоров судов)</w:t>
            </w:r>
          </w:p>
        </w:tc>
      </w:tr>
      <w:tr w:rsidR="00212574" w:rsidRPr="00384B86" w:rsidTr="00203D15">
        <w:tc>
          <w:tcPr>
            <w:tcW w:w="3179" w:type="dxa"/>
          </w:tcPr>
          <w:p w:rsidR="00212574" w:rsidRPr="00384B86" w:rsidRDefault="00212574" w:rsidP="00212574">
            <w:pPr>
              <w:tabs>
                <w:tab w:val="left" w:pos="1134"/>
              </w:tabs>
              <w:jc w:val="both"/>
              <w:rPr>
                <w:rFonts w:ascii="Times New Roman" w:eastAsia="Times New Roman" w:hAnsi="Times New Roman" w:cs="Times New Roman"/>
                <w:sz w:val="28"/>
                <w:szCs w:val="28"/>
                <w:lang w:eastAsia="ru-RU"/>
              </w:rPr>
            </w:pPr>
            <w:r w:rsidRPr="00384B86">
              <w:rPr>
                <w:rFonts w:ascii="Times New Roman" w:eastAsia="Times New Roman" w:hAnsi="Times New Roman" w:cs="Times New Roman"/>
                <w:sz w:val="28"/>
                <w:szCs w:val="28"/>
                <w:lang w:eastAsia="ru-RU"/>
              </w:rPr>
              <w:t>1 16 10061 12 0000 140</w:t>
            </w:r>
          </w:p>
          <w:p w:rsidR="00212574" w:rsidRPr="00384B86" w:rsidRDefault="00212574" w:rsidP="00212574">
            <w:pPr>
              <w:tabs>
                <w:tab w:val="left" w:pos="1134"/>
              </w:tabs>
              <w:jc w:val="both"/>
              <w:rPr>
                <w:rFonts w:ascii="Times New Roman" w:eastAsia="Times New Roman" w:hAnsi="Times New Roman" w:cs="Times New Roman"/>
                <w:sz w:val="28"/>
                <w:szCs w:val="28"/>
                <w:lang w:eastAsia="ru-RU"/>
              </w:rPr>
            </w:pPr>
          </w:p>
        </w:tc>
        <w:tc>
          <w:tcPr>
            <w:tcW w:w="6001" w:type="dxa"/>
          </w:tcPr>
          <w:p w:rsidR="00212574" w:rsidRPr="00384B86" w:rsidRDefault="00212574" w:rsidP="00212574">
            <w:pPr>
              <w:tabs>
                <w:tab w:val="left" w:pos="1134"/>
              </w:tabs>
              <w:jc w:val="both"/>
              <w:rPr>
                <w:rFonts w:ascii="Times New Roman" w:eastAsia="Times New Roman" w:hAnsi="Times New Roman" w:cs="Times New Roman"/>
                <w:sz w:val="28"/>
                <w:szCs w:val="28"/>
                <w:lang w:eastAsia="ru-RU"/>
              </w:rPr>
            </w:pPr>
            <w:r w:rsidRPr="00384B86">
              <w:rPr>
                <w:rFonts w:ascii="Times New Roman" w:eastAsia="Times New Roman" w:hAnsi="Times New Roman" w:cs="Times New Roman"/>
                <w:sz w:val="28"/>
                <w:szCs w:val="28"/>
                <w:lang w:eastAsia="ru-RU"/>
              </w:rPr>
              <w:t xml:space="preserve">Платежи в целях возмещения убытков, причиненных уклонением от заключения с муниципальным органом внутригородского района (муниципальным казенным учреждением) муниципального контракта, а также иные денежные средства, подлежащие зачислению в бюджет внутригородского района за нарушение законодательства </w:t>
            </w:r>
            <w:r w:rsidRPr="00384B86">
              <w:rPr>
                <w:rFonts w:ascii="Times New Roman" w:eastAsia="Times New Roman" w:hAnsi="Times New Roman" w:cs="Times New Roman"/>
                <w:sz w:val="28"/>
                <w:szCs w:val="28"/>
                <w:lang w:eastAsia="ru-RU"/>
              </w:rPr>
              <w:lastRenderedPageBreak/>
              <w:t>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212574" w:rsidRPr="00384B86" w:rsidTr="00203D15">
        <w:tc>
          <w:tcPr>
            <w:tcW w:w="3179" w:type="dxa"/>
          </w:tcPr>
          <w:p w:rsidR="00212574" w:rsidRPr="00384B86" w:rsidRDefault="00212574" w:rsidP="00212574">
            <w:pPr>
              <w:tabs>
                <w:tab w:val="left" w:pos="1134"/>
              </w:tabs>
              <w:jc w:val="both"/>
              <w:rPr>
                <w:rFonts w:ascii="Times New Roman" w:eastAsia="Times New Roman" w:hAnsi="Times New Roman" w:cs="Times New Roman"/>
                <w:sz w:val="28"/>
                <w:szCs w:val="28"/>
                <w:lang w:eastAsia="ru-RU"/>
              </w:rPr>
            </w:pPr>
            <w:r w:rsidRPr="00384B86">
              <w:rPr>
                <w:rFonts w:ascii="Times New Roman" w:eastAsia="Times New Roman" w:hAnsi="Times New Roman" w:cs="Times New Roman"/>
                <w:sz w:val="28"/>
                <w:szCs w:val="28"/>
                <w:lang w:eastAsia="ru-RU"/>
              </w:rPr>
              <w:lastRenderedPageBreak/>
              <w:t>1 16 10062 12 0000 140</w:t>
            </w:r>
          </w:p>
          <w:p w:rsidR="00212574" w:rsidRPr="00384B86" w:rsidRDefault="00212574" w:rsidP="00212574">
            <w:pPr>
              <w:tabs>
                <w:tab w:val="left" w:pos="1134"/>
              </w:tabs>
              <w:jc w:val="both"/>
              <w:rPr>
                <w:rFonts w:ascii="Times New Roman" w:eastAsia="Times New Roman" w:hAnsi="Times New Roman" w:cs="Times New Roman"/>
                <w:sz w:val="28"/>
                <w:szCs w:val="28"/>
                <w:lang w:eastAsia="ru-RU"/>
              </w:rPr>
            </w:pPr>
          </w:p>
        </w:tc>
        <w:tc>
          <w:tcPr>
            <w:tcW w:w="6001" w:type="dxa"/>
          </w:tcPr>
          <w:p w:rsidR="00212574" w:rsidRPr="00384B86" w:rsidRDefault="00212574" w:rsidP="00212574">
            <w:pPr>
              <w:tabs>
                <w:tab w:val="left" w:pos="1134"/>
              </w:tabs>
              <w:jc w:val="both"/>
              <w:rPr>
                <w:rFonts w:ascii="Times New Roman" w:eastAsia="Times New Roman" w:hAnsi="Times New Roman" w:cs="Times New Roman"/>
                <w:sz w:val="28"/>
                <w:szCs w:val="28"/>
                <w:lang w:eastAsia="ru-RU"/>
              </w:rPr>
            </w:pPr>
            <w:r w:rsidRPr="00384B86">
              <w:rPr>
                <w:rFonts w:ascii="Times New Roman" w:eastAsia="Times New Roman" w:hAnsi="Times New Roman" w:cs="Times New Roman"/>
                <w:sz w:val="28"/>
                <w:szCs w:val="28"/>
                <w:lang w:eastAsia="ru-RU"/>
              </w:rPr>
              <w:t>Платежи в целях возмещения убытков, причиненных уклонением от заключения с муниципальным органом внутригородского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внутригородского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423282" w:rsidRPr="00384B86" w:rsidTr="00203D15">
        <w:tc>
          <w:tcPr>
            <w:tcW w:w="3179" w:type="dxa"/>
          </w:tcPr>
          <w:p w:rsidR="00423282" w:rsidRPr="00384B86" w:rsidRDefault="00423282" w:rsidP="00F36981">
            <w:pPr>
              <w:tabs>
                <w:tab w:val="left" w:pos="1134"/>
              </w:tabs>
              <w:jc w:val="both"/>
              <w:rPr>
                <w:rFonts w:ascii="Times New Roman" w:eastAsia="Times New Roman" w:hAnsi="Times New Roman" w:cs="Times New Roman"/>
                <w:sz w:val="28"/>
                <w:szCs w:val="28"/>
                <w:lang w:eastAsia="ru-RU"/>
              </w:rPr>
            </w:pPr>
            <w:r w:rsidRPr="00384B86">
              <w:rPr>
                <w:rFonts w:ascii="Times New Roman" w:eastAsia="Times New Roman" w:hAnsi="Times New Roman" w:cs="Times New Roman"/>
                <w:sz w:val="28"/>
                <w:szCs w:val="28"/>
                <w:lang w:eastAsia="ru-RU"/>
              </w:rPr>
              <w:t>1 16 10081 12 0000 140</w:t>
            </w:r>
          </w:p>
        </w:tc>
        <w:tc>
          <w:tcPr>
            <w:tcW w:w="6001" w:type="dxa"/>
          </w:tcPr>
          <w:p w:rsidR="00423282" w:rsidRPr="00384B86" w:rsidRDefault="00423282" w:rsidP="00F36981">
            <w:pPr>
              <w:tabs>
                <w:tab w:val="left" w:pos="1134"/>
              </w:tabs>
              <w:jc w:val="both"/>
              <w:rPr>
                <w:rFonts w:ascii="Times New Roman" w:eastAsia="Times New Roman" w:hAnsi="Times New Roman" w:cs="Times New Roman"/>
                <w:sz w:val="28"/>
                <w:szCs w:val="28"/>
                <w:lang w:eastAsia="ru-RU"/>
              </w:rPr>
            </w:pPr>
            <w:r w:rsidRPr="00384B86">
              <w:rPr>
                <w:rFonts w:ascii="Times New Roman" w:eastAsia="Times New Roman" w:hAnsi="Times New Roman" w:cs="Times New Roman"/>
                <w:sz w:val="28"/>
                <w:szCs w:val="28"/>
                <w:lang w:eastAsia="ru-RU"/>
              </w:rPr>
              <w:t>Платежи в целях возмещения ущерба при расторжении муниципального контракта, заключенного с муниципальным органом внутригородского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423282" w:rsidRPr="00384B86" w:rsidTr="00203D15">
        <w:tc>
          <w:tcPr>
            <w:tcW w:w="3179" w:type="dxa"/>
          </w:tcPr>
          <w:p w:rsidR="00423282" w:rsidRPr="00384B86" w:rsidRDefault="00423282" w:rsidP="00F36981">
            <w:pPr>
              <w:rPr>
                <w:rFonts w:ascii="Times New Roman" w:hAnsi="Times New Roman" w:cs="Times New Roman"/>
                <w:sz w:val="28"/>
                <w:szCs w:val="28"/>
              </w:rPr>
            </w:pPr>
            <w:r w:rsidRPr="00384B86">
              <w:rPr>
                <w:rFonts w:ascii="Times New Roman" w:eastAsia="Times New Roman" w:hAnsi="Times New Roman" w:cs="Times New Roman"/>
                <w:sz w:val="28"/>
                <w:szCs w:val="28"/>
                <w:lang w:eastAsia="ru-RU"/>
              </w:rPr>
              <w:t xml:space="preserve">1 16 10082 12 0000 140 </w:t>
            </w:r>
          </w:p>
        </w:tc>
        <w:tc>
          <w:tcPr>
            <w:tcW w:w="6001" w:type="dxa"/>
          </w:tcPr>
          <w:p w:rsidR="00423282" w:rsidRPr="00384B86" w:rsidRDefault="00423282" w:rsidP="00F36981">
            <w:pPr>
              <w:jc w:val="both"/>
              <w:rPr>
                <w:rFonts w:ascii="Times New Roman" w:hAnsi="Times New Roman" w:cs="Times New Roman"/>
                <w:sz w:val="28"/>
                <w:szCs w:val="28"/>
              </w:rPr>
            </w:pPr>
            <w:r w:rsidRPr="00384B86">
              <w:rPr>
                <w:rFonts w:ascii="Times New Roman" w:eastAsia="Times New Roman" w:hAnsi="Times New Roman" w:cs="Times New Roman"/>
                <w:sz w:val="28"/>
                <w:szCs w:val="28"/>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внутригородского района, в связи с односторонним отказом исполнителя (подрядчика) от его исполнения</w:t>
            </w:r>
          </w:p>
        </w:tc>
      </w:tr>
      <w:tr w:rsidR="00423282" w:rsidRPr="00384B86" w:rsidTr="00203D15">
        <w:tc>
          <w:tcPr>
            <w:tcW w:w="3179" w:type="dxa"/>
          </w:tcPr>
          <w:p w:rsidR="00423282" w:rsidRPr="00384B86" w:rsidRDefault="00423282" w:rsidP="00F36981">
            <w:pPr>
              <w:tabs>
                <w:tab w:val="left" w:pos="1134"/>
              </w:tabs>
              <w:jc w:val="both"/>
              <w:rPr>
                <w:rFonts w:ascii="Times New Roman" w:eastAsia="Times New Roman" w:hAnsi="Times New Roman" w:cs="Times New Roman"/>
                <w:sz w:val="28"/>
                <w:szCs w:val="28"/>
                <w:lang w:eastAsia="ru-RU"/>
              </w:rPr>
            </w:pPr>
            <w:r w:rsidRPr="00384B86">
              <w:rPr>
                <w:rFonts w:ascii="Times New Roman" w:eastAsia="Times New Roman" w:hAnsi="Times New Roman" w:cs="Times New Roman"/>
                <w:sz w:val="28"/>
                <w:szCs w:val="28"/>
                <w:lang w:eastAsia="ru-RU"/>
              </w:rPr>
              <w:t>1 17 01040 12 0000 180</w:t>
            </w:r>
          </w:p>
        </w:tc>
        <w:tc>
          <w:tcPr>
            <w:tcW w:w="6001" w:type="dxa"/>
          </w:tcPr>
          <w:p w:rsidR="00423282" w:rsidRPr="00384B86" w:rsidRDefault="00423282" w:rsidP="00F36981">
            <w:pPr>
              <w:tabs>
                <w:tab w:val="left" w:pos="1134"/>
              </w:tabs>
              <w:jc w:val="both"/>
              <w:rPr>
                <w:rFonts w:ascii="Times New Roman" w:eastAsia="Times New Roman" w:hAnsi="Times New Roman" w:cs="Times New Roman"/>
                <w:sz w:val="28"/>
                <w:szCs w:val="28"/>
                <w:lang w:eastAsia="ru-RU"/>
              </w:rPr>
            </w:pPr>
            <w:r w:rsidRPr="00384B86">
              <w:rPr>
                <w:rFonts w:ascii="Times New Roman" w:eastAsia="Times New Roman" w:hAnsi="Times New Roman" w:cs="Times New Roman"/>
                <w:sz w:val="28"/>
                <w:szCs w:val="28"/>
                <w:lang w:eastAsia="ru-RU"/>
              </w:rPr>
              <w:t>Невыясненные поступления, зачисляемые в бюджеты внутригородских районов</w:t>
            </w:r>
          </w:p>
        </w:tc>
      </w:tr>
      <w:tr w:rsidR="00423282" w:rsidRPr="00384B86" w:rsidTr="00203D15">
        <w:tc>
          <w:tcPr>
            <w:tcW w:w="3179" w:type="dxa"/>
          </w:tcPr>
          <w:p w:rsidR="00423282" w:rsidRPr="00384B86" w:rsidRDefault="00423282" w:rsidP="00F36981">
            <w:pPr>
              <w:tabs>
                <w:tab w:val="left" w:pos="1134"/>
              </w:tabs>
              <w:jc w:val="both"/>
              <w:rPr>
                <w:rFonts w:ascii="Times New Roman" w:eastAsia="Times New Roman" w:hAnsi="Times New Roman" w:cs="Times New Roman"/>
                <w:sz w:val="28"/>
                <w:szCs w:val="28"/>
                <w:lang w:eastAsia="ru-RU"/>
              </w:rPr>
            </w:pPr>
            <w:r w:rsidRPr="00384B86">
              <w:rPr>
                <w:rFonts w:ascii="Times New Roman" w:eastAsia="Times New Roman" w:hAnsi="Times New Roman" w:cs="Times New Roman"/>
                <w:sz w:val="28"/>
                <w:szCs w:val="28"/>
                <w:lang w:eastAsia="ru-RU"/>
              </w:rPr>
              <w:t>1 17 05040 12 0000 180</w:t>
            </w:r>
          </w:p>
        </w:tc>
        <w:tc>
          <w:tcPr>
            <w:tcW w:w="6001" w:type="dxa"/>
          </w:tcPr>
          <w:p w:rsidR="00423282" w:rsidRPr="00384B86" w:rsidRDefault="00423282" w:rsidP="00F36981">
            <w:pPr>
              <w:tabs>
                <w:tab w:val="left" w:pos="1134"/>
              </w:tabs>
              <w:jc w:val="both"/>
              <w:rPr>
                <w:rFonts w:ascii="Times New Roman" w:eastAsia="Times New Roman" w:hAnsi="Times New Roman" w:cs="Times New Roman"/>
                <w:sz w:val="28"/>
                <w:szCs w:val="28"/>
                <w:lang w:eastAsia="ru-RU"/>
              </w:rPr>
            </w:pPr>
            <w:r w:rsidRPr="00384B86">
              <w:rPr>
                <w:rFonts w:ascii="Times New Roman" w:eastAsia="Times New Roman" w:hAnsi="Times New Roman" w:cs="Times New Roman"/>
                <w:sz w:val="28"/>
                <w:szCs w:val="28"/>
                <w:lang w:eastAsia="ru-RU"/>
              </w:rPr>
              <w:t>Прочие неналоговые доходы бюджетов внутригородских районов</w:t>
            </w:r>
          </w:p>
        </w:tc>
      </w:tr>
    </w:tbl>
    <w:p w:rsidR="00B86D22" w:rsidRPr="00384B86" w:rsidRDefault="00384B86" w:rsidP="00AA1D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4B86">
        <w:rPr>
          <w:rFonts w:ascii="Times New Roman" w:eastAsia="Times New Roman" w:hAnsi="Times New Roman" w:cs="Times New Roman"/>
          <w:sz w:val="28"/>
          <w:szCs w:val="28"/>
          <w:lang w:eastAsia="ru-RU"/>
        </w:rPr>
        <w:lastRenderedPageBreak/>
        <w:t xml:space="preserve">Источником данных для показателей, используемых при расчетах прогнозируемых объемов доходов является отчет об исполнении бюджета (ф. 0503117). </w:t>
      </w:r>
    </w:p>
    <w:p w:rsidR="0012433F" w:rsidRPr="00384B86" w:rsidRDefault="00F0003B" w:rsidP="00AA1D45">
      <w:pPr>
        <w:autoSpaceDE w:val="0"/>
        <w:autoSpaceDN w:val="0"/>
        <w:adjustRightInd w:val="0"/>
        <w:spacing w:after="0" w:line="240" w:lineRule="auto"/>
        <w:ind w:firstLine="709"/>
        <w:jc w:val="both"/>
        <w:rPr>
          <w:rFonts w:ascii="Times New Roman" w:hAnsi="Times New Roman" w:cs="Times New Roman"/>
          <w:sz w:val="28"/>
          <w:szCs w:val="28"/>
        </w:rPr>
      </w:pPr>
      <w:r w:rsidRPr="00384B86">
        <w:rPr>
          <w:rFonts w:ascii="Times New Roman" w:eastAsia="Times New Roman" w:hAnsi="Times New Roman" w:cs="Times New Roman"/>
          <w:sz w:val="28"/>
          <w:szCs w:val="28"/>
          <w:lang w:eastAsia="ru-RU"/>
        </w:rPr>
        <w:t>4</w:t>
      </w:r>
      <w:r w:rsidR="00FB0A89" w:rsidRPr="00384B86">
        <w:rPr>
          <w:rFonts w:ascii="Times New Roman" w:eastAsia="Times New Roman" w:hAnsi="Times New Roman" w:cs="Times New Roman"/>
          <w:sz w:val="28"/>
          <w:szCs w:val="28"/>
          <w:lang w:eastAsia="ru-RU"/>
        </w:rPr>
        <w:t>.</w:t>
      </w:r>
      <w:r w:rsidR="005512D8" w:rsidRPr="00384B86">
        <w:rPr>
          <w:rFonts w:ascii="Times New Roman" w:eastAsia="Times New Roman" w:hAnsi="Times New Roman" w:cs="Times New Roman"/>
          <w:sz w:val="28"/>
          <w:szCs w:val="28"/>
          <w:lang w:eastAsia="ru-RU"/>
        </w:rPr>
        <w:t>2</w:t>
      </w:r>
      <w:r w:rsidR="00FB0A89" w:rsidRPr="00384B86">
        <w:rPr>
          <w:rFonts w:ascii="Times New Roman" w:eastAsia="Times New Roman" w:hAnsi="Times New Roman" w:cs="Times New Roman"/>
          <w:sz w:val="28"/>
          <w:szCs w:val="28"/>
          <w:lang w:eastAsia="ru-RU"/>
        </w:rPr>
        <w:t>.</w:t>
      </w:r>
      <w:r w:rsidR="00E61A42" w:rsidRPr="00384B86">
        <w:rPr>
          <w:rFonts w:ascii="Times New Roman" w:eastAsia="Times New Roman" w:hAnsi="Times New Roman" w:cs="Times New Roman"/>
          <w:sz w:val="28"/>
          <w:szCs w:val="28"/>
          <w:lang w:eastAsia="ru-RU"/>
        </w:rPr>
        <w:t> </w:t>
      </w:r>
      <w:r w:rsidRPr="00384B86">
        <w:rPr>
          <w:rFonts w:ascii="Times New Roman" w:eastAsia="Times New Roman" w:hAnsi="Times New Roman" w:cs="Times New Roman"/>
          <w:sz w:val="28"/>
          <w:szCs w:val="28"/>
          <w:lang w:eastAsia="ru-RU"/>
        </w:rPr>
        <w:t>Прогнозирование по д</w:t>
      </w:r>
      <w:r w:rsidR="008F5092" w:rsidRPr="00384B86">
        <w:rPr>
          <w:rFonts w:ascii="Times New Roman" w:eastAsia="Times New Roman" w:hAnsi="Times New Roman" w:cs="Times New Roman"/>
          <w:sz w:val="28"/>
          <w:szCs w:val="28"/>
          <w:lang w:eastAsia="ru-RU"/>
        </w:rPr>
        <w:t>оход</w:t>
      </w:r>
      <w:r w:rsidRPr="00384B86">
        <w:rPr>
          <w:rFonts w:ascii="Times New Roman" w:eastAsia="Times New Roman" w:hAnsi="Times New Roman" w:cs="Times New Roman"/>
          <w:sz w:val="28"/>
          <w:szCs w:val="28"/>
          <w:lang w:eastAsia="ru-RU"/>
        </w:rPr>
        <w:t>ам</w:t>
      </w:r>
      <w:r w:rsidR="002F6729" w:rsidRPr="00384B86">
        <w:rPr>
          <w:rFonts w:ascii="Times New Roman" w:eastAsia="Times New Roman" w:hAnsi="Times New Roman" w:cs="Times New Roman"/>
          <w:sz w:val="28"/>
          <w:szCs w:val="28"/>
          <w:lang w:eastAsia="ru-RU"/>
        </w:rPr>
        <w:t xml:space="preserve">, </w:t>
      </w:r>
      <w:r w:rsidR="002F6729" w:rsidRPr="00384B86">
        <w:rPr>
          <w:rFonts w:ascii="Times New Roman" w:hAnsi="Times New Roman" w:cs="Times New Roman"/>
          <w:spacing w:val="2"/>
          <w:sz w:val="28"/>
          <w:szCs w:val="28"/>
          <w:shd w:val="clear" w:color="auto" w:fill="FFFFFF"/>
        </w:rPr>
        <w:t>полученны</w:t>
      </w:r>
      <w:r w:rsidRPr="00384B86">
        <w:rPr>
          <w:rFonts w:ascii="Times New Roman" w:hAnsi="Times New Roman" w:cs="Times New Roman"/>
          <w:spacing w:val="2"/>
          <w:sz w:val="28"/>
          <w:szCs w:val="28"/>
          <w:shd w:val="clear" w:color="auto" w:fill="FFFFFF"/>
        </w:rPr>
        <w:t>м</w:t>
      </w:r>
      <w:r w:rsidR="002F6729" w:rsidRPr="00384B86">
        <w:rPr>
          <w:rFonts w:ascii="Times New Roman" w:hAnsi="Times New Roman" w:cs="Times New Roman"/>
          <w:spacing w:val="2"/>
          <w:sz w:val="28"/>
          <w:szCs w:val="28"/>
          <w:shd w:val="clear" w:color="auto" w:fill="FFFFFF"/>
        </w:rPr>
        <w:t xml:space="preserve"> в результате применения мер административной ответственности</w:t>
      </w:r>
      <w:r w:rsidR="008F5092" w:rsidRPr="00384B86">
        <w:rPr>
          <w:rFonts w:ascii="Times New Roman" w:hAnsi="Times New Roman" w:cs="Times New Roman"/>
          <w:sz w:val="28"/>
          <w:szCs w:val="28"/>
        </w:rPr>
        <w:t xml:space="preserve"> </w:t>
      </w:r>
      <w:r w:rsidR="004A2254" w:rsidRPr="00384B86">
        <w:rPr>
          <w:rFonts w:ascii="Times New Roman" w:hAnsi="Times New Roman" w:cs="Times New Roman"/>
          <w:color w:val="000000" w:themeColor="text1"/>
          <w:sz w:val="28"/>
          <w:szCs w:val="28"/>
        </w:rPr>
        <w:t>по следующим кодам доходов бюджета</w:t>
      </w:r>
      <w:r w:rsidR="00F74F37" w:rsidRPr="00384B86">
        <w:rPr>
          <w:rFonts w:ascii="Times New Roman" w:hAnsi="Times New Roman" w:cs="Times New Roman"/>
          <w:sz w:val="28"/>
          <w:szCs w:val="28"/>
        </w:rPr>
        <w:t>:</w:t>
      </w:r>
    </w:p>
    <w:p w:rsidR="00B86D22" w:rsidRPr="00384B86" w:rsidRDefault="00B86D22" w:rsidP="0012433F">
      <w:pPr>
        <w:spacing w:after="0" w:line="240" w:lineRule="auto"/>
        <w:ind w:firstLine="709"/>
        <w:jc w:val="both"/>
        <w:rPr>
          <w:rFonts w:ascii="Times New Roman" w:hAnsi="Times New Roman"/>
          <w:sz w:val="28"/>
          <w:szCs w:val="28"/>
          <w:lang w:eastAsia="ru-RU"/>
        </w:rPr>
      </w:pPr>
    </w:p>
    <w:tbl>
      <w:tblPr>
        <w:tblStyle w:val="ac"/>
        <w:tblW w:w="0" w:type="auto"/>
        <w:tblLook w:val="04A0" w:firstRow="1" w:lastRow="0" w:firstColumn="1" w:lastColumn="0" w:noHBand="0" w:noVBand="1"/>
      </w:tblPr>
      <w:tblGrid>
        <w:gridCol w:w="3173"/>
        <w:gridCol w:w="5974"/>
      </w:tblGrid>
      <w:tr w:rsidR="006C7BE5" w:rsidRPr="00384B86" w:rsidTr="00BA3DC6">
        <w:trPr>
          <w:tblHeader/>
        </w:trPr>
        <w:tc>
          <w:tcPr>
            <w:tcW w:w="3182" w:type="dxa"/>
          </w:tcPr>
          <w:p w:rsidR="006C7BE5" w:rsidRPr="00384B86" w:rsidRDefault="006C7BE5" w:rsidP="00970216">
            <w:pPr>
              <w:tabs>
                <w:tab w:val="left" w:pos="1134"/>
              </w:tabs>
              <w:jc w:val="center"/>
              <w:rPr>
                <w:rFonts w:ascii="Times New Roman" w:eastAsia="Times New Roman" w:hAnsi="Times New Roman" w:cs="Times New Roman"/>
                <w:sz w:val="28"/>
                <w:szCs w:val="28"/>
                <w:lang w:eastAsia="ru-RU"/>
              </w:rPr>
            </w:pPr>
            <w:r w:rsidRPr="00384B86">
              <w:rPr>
                <w:rFonts w:ascii="Times New Roman" w:eastAsia="Times New Roman" w:hAnsi="Times New Roman" w:cs="Times New Roman"/>
                <w:sz w:val="28"/>
                <w:szCs w:val="28"/>
                <w:lang w:eastAsia="ru-RU"/>
              </w:rPr>
              <w:t>Код бюджетной классификации</w:t>
            </w:r>
          </w:p>
        </w:tc>
        <w:tc>
          <w:tcPr>
            <w:tcW w:w="5998" w:type="dxa"/>
          </w:tcPr>
          <w:p w:rsidR="006C7BE5" w:rsidRPr="00384B86" w:rsidRDefault="006C7BE5" w:rsidP="00970216">
            <w:pPr>
              <w:tabs>
                <w:tab w:val="left" w:pos="1134"/>
              </w:tabs>
              <w:jc w:val="center"/>
              <w:rPr>
                <w:rFonts w:ascii="Times New Roman" w:eastAsia="Times New Roman" w:hAnsi="Times New Roman" w:cs="Times New Roman"/>
                <w:sz w:val="28"/>
                <w:szCs w:val="28"/>
                <w:lang w:eastAsia="ru-RU"/>
              </w:rPr>
            </w:pPr>
            <w:r w:rsidRPr="00384B86">
              <w:rPr>
                <w:rFonts w:ascii="Times New Roman" w:eastAsia="Times New Roman" w:hAnsi="Times New Roman" w:cs="Times New Roman"/>
                <w:sz w:val="28"/>
                <w:szCs w:val="28"/>
                <w:lang w:eastAsia="ru-RU"/>
              </w:rPr>
              <w:t>Наименование вида доходов</w:t>
            </w:r>
          </w:p>
        </w:tc>
      </w:tr>
      <w:tr w:rsidR="006C7BE5" w:rsidRPr="00384B86" w:rsidTr="00970216">
        <w:tc>
          <w:tcPr>
            <w:tcW w:w="3182" w:type="dxa"/>
          </w:tcPr>
          <w:p w:rsidR="006C7BE5" w:rsidRPr="00384B86" w:rsidRDefault="006C7BE5" w:rsidP="00970216">
            <w:pPr>
              <w:tabs>
                <w:tab w:val="left" w:pos="1134"/>
              </w:tabs>
              <w:jc w:val="both"/>
              <w:rPr>
                <w:rFonts w:ascii="Times New Roman" w:eastAsia="Times New Roman" w:hAnsi="Times New Roman" w:cs="Times New Roman"/>
                <w:sz w:val="28"/>
                <w:szCs w:val="28"/>
                <w:lang w:eastAsia="ru-RU"/>
              </w:rPr>
            </w:pPr>
            <w:r w:rsidRPr="00384B86">
              <w:rPr>
                <w:rFonts w:ascii="Times New Roman" w:eastAsia="Times New Roman" w:hAnsi="Times New Roman" w:cs="Times New Roman"/>
                <w:sz w:val="28"/>
                <w:szCs w:val="28"/>
                <w:lang w:eastAsia="ru-RU"/>
              </w:rPr>
              <w:t>1 16 01074 01 0000 140</w:t>
            </w:r>
          </w:p>
        </w:tc>
        <w:tc>
          <w:tcPr>
            <w:tcW w:w="5998" w:type="dxa"/>
          </w:tcPr>
          <w:p w:rsidR="006C7BE5" w:rsidRPr="00384B86" w:rsidRDefault="006C7BE5" w:rsidP="00970216">
            <w:pPr>
              <w:tabs>
                <w:tab w:val="left" w:pos="1134"/>
              </w:tabs>
              <w:jc w:val="both"/>
              <w:rPr>
                <w:rFonts w:ascii="Times New Roman" w:eastAsia="Times New Roman" w:hAnsi="Times New Roman" w:cs="Times New Roman"/>
                <w:sz w:val="28"/>
                <w:szCs w:val="28"/>
                <w:lang w:eastAsia="ru-RU"/>
              </w:rPr>
            </w:pPr>
            <w:r w:rsidRPr="00384B86">
              <w:rPr>
                <w:rFonts w:ascii="Times New Roman" w:eastAsia="Times New Roman" w:hAnsi="Times New Roman" w:cs="Times New Roman"/>
                <w:sz w:val="28"/>
                <w:szCs w:val="28"/>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6C7BE5" w:rsidRPr="00384B86" w:rsidTr="00970216">
        <w:tc>
          <w:tcPr>
            <w:tcW w:w="3182" w:type="dxa"/>
          </w:tcPr>
          <w:p w:rsidR="006C7BE5" w:rsidRPr="00384B86" w:rsidRDefault="006C7BE5" w:rsidP="00970216">
            <w:pPr>
              <w:tabs>
                <w:tab w:val="left" w:pos="1134"/>
              </w:tabs>
              <w:jc w:val="both"/>
              <w:rPr>
                <w:rFonts w:ascii="Times New Roman" w:eastAsia="Times New Roman" w:hAnsi="Times New Roman" w:cs="Times New Roman"/>
                <w:sz w:val="28"/>
                <w:szCs w:val="28"/>
                <w:lang w:eastAsia="ru-RU"/>
              </w:rPr>
            </w:pPr>
            <w:r w:rsidRPr="00384B86">
              <w:rPr>
                <w:rFonts w:ascii="Times New Roman" w:eastAsia="Times New Roman" w:hAnsi="Times New Roman" w:cs="Times New Roman"/>
                <w:sz w:val="28"/>
                <w:szCs w:val="28"/>
                <w:lang w:eastAsia="ru-RU"/>
              </w:rPr>
              <w:t>1 16 01084 01 0000 140</w:t>
            </w:r>
          </w:p>
          <w:p w:rsidR="006C7BE5" w:rsidRPr="00384B86" w:rsidRDefault="006C7BE5" w:rsidP="00970216">
            <w:pPr>
              <w:tabs>
                <w:tab w:val="left" w:pos="1134"/>
              </w:tabs>
              <w:jc w:val="both"/>
              <w:rPr>
                <w:rFonts w:ascii="Times New Roman" w:eastAsia="Times New Roman" w:hAnsi="Times New Roman" w:cs="Times New Roman"/>
                <w:sz w:val="28"/>
                <w:szCs w:val="28"/>
                <w:lang w:eastAsia="ru-RU"/>
              </w:rPr>
            </w:pPr>
          </w:p>
        </w:tc>
        <w:tc>
          <w:tcPr>
            <w:tcW w:w="5998" w:type="dxa"/>
          </w:tcPr>
          <w:p w:rsidR="006C7BE5" w:rsidRPr="00384B86" w:rsidRDefault="006C7BE5" w:rsidP="00970216">
            <w:pPr>
              <w:tabs>
                <w:tab w:val="left" w:pos="1134"/>
              </w:tabs>
              <w:jc w:val="both"/>
              <w:rPr>
                <w:rFonts w:ascii="Times New Roman" w:eastAsia="Times New Roman" w:hAnsi="Times New Roman" w:cs="Times New Roman"/>
                <w:sz w:val="28"/>
                <w:szCs w:val="28"/>
                <w:lang w:eastAsia="ru-RU"/>
              </w:rPr>
            </w:pPr>
            <w:r w:rsidRPr="00384B86">
              <w:rPr>
                <w:rFonts w:ascii="Times New Roman" w:eastAsia="Times New Roman" w:hAnsi="Times New Roman" w:cs="Times New Roman"/>
                <w:sz w:val="28"/>
                <w:szCs w:val="28"/>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6C7BE5" w:rsidRPr="00384B86" w:rsidTr="00970216">
        <w:tc>
          <w:tcPr>
            <w:tcW w:w="3182" w:type="dxa"/>
          </w:tcPr>
          <w:p w:rsidR="006C7BE5" w:rsidRPr="00384B86" w:rsidRDefault="006C7BE5" w:rsidP="00970216">
            <w:pPr>
              <w:tabs>
                <w:tab w:val="left" w:pos="1134"/>
              </w:tabs>
              <w:jc w:val="both"/>
              <w:rPr>
                <w:rFonts w:ascii="Times New Roman" w:eastAsia="Times New Roman" w:hAnsi="Times New Roman" w:cs="Times New Roman"/>
                <w:sz w:val="28"/>
                <w:szCs w:val="28"/>
                <w:lang w:eastAsia="ru-RU"/>
              </w:rPr>
            </w:pPr>
            <w:r w:rsidRPr="00384B86">
              <w:rPr>
                <w:rFonts w:ascii="Times New Roman" w:eastAsia="Times New Roman" w:hAnsi="Times New Roman" w:cs="Times New Roman"/>
                <w:sz w:val="28"/>
                <w:szCs w:val="28"/>
                <w:lang w:eastAsia="ru-RU"/>
              </w:rPr>
              <w:t>1 16 01094 01 0000 140</w:t>
            </w:r>
          </w:p>
          <w:p w:rsidR="006C7BE5" w:rsidRPr="00384B86" w:rsidRDefault="006C7BE5" w:rsidP="00970216">
            <w:pPr>
              <w:tabs>
                <w:tab w:val="left" w:pos="1134"/>
              </w:tabs>
              <w:jc w:val="both"/>
              <w:rPr>
                <w:rFonts w:ascii="Times New Roman" w:eastAsia="Times New Roman" w:hAnsi="Times New Roman" w:cs="Times New Roman"/>
                <w:sz w:val="28"/>
                <w:szCs w:val="28"/>
                <w:lang w:eastAsia="ru-RU"/>
              </w:rPr>
            </w:pPr>
          </w:p>
        </w:tc>
        <w:tc>
          <w:tcPr>
            <w:tcW w:w="5998" w:type="dxa"/>
          </w:tcPr>
          <w:p w:rsidR="006C7BE5" w:rsidRPr="00384B86" w:rsidRDefault="006C7BE5" w:rsidP="00970216">
            <w:pPr>
              <w:tabs>
                <w:tab w:val="left" w:pos="1134"/>
              </w:tabs>
              <w:jc w:val="both"/>
              <w:rPr>
                <w:rFonts w:ascii="Times New Roman" w:eastAsia="Times New Roman" w:hAnsi="Times New Roman" w:cs="Times New Roman"/>
                <w:sz w:val="28"/>
                <w:szCs w:val="28"/>
                <w:lang w:eastAsia="ru-RU"/>
              </w:rPr>
            </w:pPr>
            <w:r w:rsidRPr="00384B86">
              <w:rPr>
                <w:rFonts w:ascii="Times New Roman" w:eastAsia="Times New Roman" w:hAnsi="Times New Roman" w:cs="Times New Roman"/>
                <w:sz w:val="28"/>
                <w:szCs w:val="28"/>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выявленные должностными лицами органов муниципального контроля</w:t>
            </w:r>
          </w:p>
        </w:tc>
      </w:tr>
      <w:tr w:rsidR="006C7BE5" w:rsidRPr="00384B86" w:rsidTr="00970216">
        <w:tc>
          <w:tcPr>
            <w:tcW w:w="3182" w:type="dxa"/>
          </w:tcPr>
          <w:p w:rsidR="006C7BE5" w:rsidRPr="00384B86" w:rsidRDefault="006C7BE5" w:rsidP="00970216">
            <w:pPr>
              <w:tabs>
                <w:tab w:val="left" w:pos="1134"/>
              </w:tabs>
              <w:jc w:val="both"/>
              <w:rPr>
                <w:rFonts w:ascii="Times New Roman" w:eastAsia="Times New Roman" w:hAnsi="Times New Roman" w:cs="Times New Roman"/>
                <w:sz w:val="28"/>
                <w:szCs w:val="28"/>
                <w:lang w:eastAsia="ru-RU"/>
              </w:rPr>
            </w:pPr>
            <w:r w:rsidRPr="00384B86">
              <w:rPr>
                <w:rFonts w:ascii="Times New Roman" w:eastAsia="Times New Roman" w:hAnsi="Times New Roman" w:cs="Times New Roman"/>
                <w:sz w:val="28"/>
                <w:szCs w:val="28"/>
                <w:lang w:eastAsia="ru-RU"/>
              </w:rPr>
              <w:t>1 16 01194 01 0000 140</w:t>
            </w:r>
          </w:p>
          <w:p w:rsidR="006C7BE5" w:rsidRPr="00384B86" w:rsidRDefault="006C7BE5" w:rsidP="00970216">
            <w:pPr>
              <w:tabs>
                <w:tab w:val="left" w:pos="1134"/>
              </w:tabs>
              <w:jc w:val="both"/>
              <w:rPr>
                <w:rFonts w:ascii="Times New Roman" w:eastAsia="Times New Roman" w:hAnsi="Times New Roman" w:cs="Times New Roman"/>
                <w:sz w:val="28"/>
                <w:szCs w:val="28"/>
                <w:lang w:eastAsia="ru-RU"/>
              </w:rPr>
            </w:pPr>
          </w:p>
        </w:tc>
        <w:tc>
          <w:tcPr>
            <w:tcW w:w="5998" w:type="dxa"/>
          </w:tcPr>
          <w:p w:rsidR="006C7BE5" w:rsidRPr="00384B86" w:rsidRDefault="006C7BE5" w:rsidP="00970216">
            <w:pPr>
              <w:tabs>
                <w:tab w:val="left" w:pos="1134"/>
              </w:tabs>
              <w:jc w:val="both"/>
              <w:rPr>
                <w:rFonts w:ascii="Times New Roman" w:eastAsia="Times New Roman" w:hAnsi="Times New Roman" w:cs="Times New Roman"/>
                <w:sz w:val="28"/>
                <w:szCs w:val="28"/>
                <w:lang w:eastAsia="ru-RU"/>
              </w:rPr>
            </w:pPr>
            <w:r w:rsidRPr="00384B86">
              <w:rPr>
                <w:rFonts w:ascii="Times New Roman" w:eastAsia="Times New Roman" w:hAnsi="Times New Roman" w:cs="Times New Roman"/>
                <w:sz w:val="28"/>
                <w:szCs w:val="28"/>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6C7BE5" w:rsidRPr="00384B86" w:rsidTr="00970216">
        <w:tc>
          <w:tcPr>
            <w:tcW w:w="3182" w:type="dxa"/>
          </w:tcPr>
          <w:p w:rsidR="006C7BE5" w:rsidRPr="00384B86" w:rsidRDefault="006C7BE5" w:rsidP="00970216">
            <w:pPr>
              <w:tabs>
                <w:tab w:val="left" w:pos="1134"/>
              </w:tabs>
              <w:jc w:val="both"/>
              <w:rPr>
                <w:rFonts w:ascii="Times New Roman" w:eastAsia="Times New Roman" w:hAnsi="Times New Roman" w:cs="Times New Roman"/>
                <w:sz w:val="28"/>
                <w:szCs w:val="28"/>
                <w:lang w:eastAsia="ru-RU"/>
              </w:rPr>
            </w:pPr>
            <w:r w:rsidRPr="00384B86">
              <w:rPr>
                <w:rFonts w:ascii="Times New Roman" w:eastAsia="Times New Roman" w:hAnsi="Times New Roman" w:cs="Times New Roman"/>
                <w:sz w:val="28"/>
                <w:szCs w:val="28"/>
                <w:lang w:eastAsia="ru-RU"/>
              </w:rPr>
              <w:t>1 16 02020 02 0000 140</w:t>
            </w:r>
          </w:p>
          <w:p w:rsidR="006C7BE5" w:rsidRPr="00384B86" w:rsidRDefault="006C7BE5" w:rsidP="00970216">
            <w:pPr>
              <w:tabs>
                <w:tab w:val="left" w:pos="1134"/>
              </w:tabs>
              <w:jc w:val="both"/>
              <w:rPr>
                <w:rFonts w:ascii="Times New Roman" w:eastAsia="Times New Roman" w:hAnsi="Times New Roman" w:cs="Times New Roman"/>
                <w:sz w:val="28"/>
                <w:szCs w:val="28"/>
                <w:lang w:eastAsia="ru-RU"/>
              </w:rPr>
            </w:pPr>
          </w:p>
        </w:tc>
        <w:tc>
          <w:tcPr>
            <w:tcW w:w="5998" w:type="dxa"/>
          </w:tcPr>
          <w:p w:rsidR="006C7BE5" w:rsidRPr="00384B86" w:rsidRDefault="006C7BE5" w:rsidP="00970216">
            <w:pPr>
              <w:tabs>
                <w:tab w:val="left" w:pos="1134"/>
              </w:tabs>
              <w:jc w:val="both"/>
              <w:rPr>
                <w:rFonts w:ascii="Times New Roman" w:eastAsia="Times New Roman" w:hAnsi="Times New Roman" w:cs="Times New Roman"/>
                <w:sz w:val="28"/>
                <w:szCs w:val="28"/>
                <w:lang w:eastAsia="ru-RU"/>
              </w:rPr>
            </w:pPr>
            <w:r w:rsidRPr="00384B86">
              <w:rPr>
                <w:rFonts w:ascii="Times New Roman" w:eastAsia="Times New Roman" w:hAnsi="Times New Roman" w:cs="Times New Roman"/>
                <w:sz w:val="28"/>
                <w:szCs w:val="28"/>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6C7BE5" w:rsidRPr="00384B86" w:rsidTr="00970216">
        <w:tc>
          <w:tcPr>
            <w:tcW w:w="3182" w:type="dxa"/>
          </w:tcPr>
          <w:p w:rsidR="006C7BE5" w:rsidRPr="00384B86" w:rsidRDefault="006C7BE5" w:rsidP="00970216">
            <w:pPr>
              <w:tabs>
                <w:tab w:val="left" w:pos="1134"/>
              </w:tabs>
              <w:jc w:val="both"/>
              <w:rPr>
                <w:rFonts w:ascii="Times New Roman" w:eastAsia="Times New Roman" w:hAnsi="Times New Roman" w:cs="Times New Roman"/>
                <w:sz w:val="28"/>
                <w:szCs w:val="28"/>
                <w:lang w:eastAsia="ru-RU"/>
              </w:rPr>
            </w:pPr>
            <w:r w:rsidRPr="00384B86">
              <w:rPr>
                <w:rFonts w:ascii="Times New Roman" w:eastAsia="Times New Roman" w:hAnsi="Times New Roman"/>
                <w:sz w:val="28"/>
                <w:szCs w:val="28"/>
                <w:lang w:eastAsia="ru-RU"/>
              </w:rPr>
              <w:t xml:space="preserve">1 16 10123 01 0000 140 </w:t>
            </w:r>
          </w:p>
        </w:tc>
        <w:tc>
          <w:tcPr>
            <w:tcW w:w="5998" w:type="dxa"/>
          </w:tcPr>
          <w:p w:rsidR="006C7BE5" w:rsidRPr="00384B86" w:rsidRDefault="006C7BE5" w:rsidP="00970216">
            <w:pPr>
              <w:tabs>
                <w:tab w:val="left" w:pos="1134"/>
              </w:tabs>
              <w:jc w:val="both"/>
              <w:rPr>
                <w:rFonts w:ascii="Times New Roman" w:eastAsia="Times New Roman" w:hAnsi="Times New Roman" w:cs="Times New Roman"/>
                <w:sz w:val="28"/>
                <w:szCs w:val="28"/>
                <w:lang w:eastAsia="ru-RU"/>
              </w:rPr>
            </w:pPr>
            <w:r w:rsidRPr="00384B86">
              <w:rPr>
                <w:rFonts w:ascii="Times New Roman" w:eastAsia="Times New Roman" w:hAnsi="Times New Roman"/>
                <w:sz w:val="28"/>
                <w:szCs w:val="28"/>
                <w:lang w:eastAsia="ru-RU"/>
              </w:rPr>
              <w:t xml:space="preserve">Доходы от денежных взысканий (штрафов), поступающие в счет погашения задолженности, </w:t>
            </w:r>
            <w:r w:rsidRPr="00384B86">
              <w:rPr>
                <w:rFonts w:ascii="Times New Roman" w:eastAsia="Times New Roman" w:hAnsi="Times New Roman"/>
                <w:sz w:val="28"/>
                <w:szCs w:val="28"/>
                <w:lang w:eastAsia="ru-RU"/>
              </w:rPr>
              <w:lastRenderedPageBreak/>
              <w:t>образовавшейся до 1 января 2020 года, подлежащие зачислению в бюджет муниципального образования по нормативам, действующим до 1 января 2020 года</w:t>
            </w:r>
          </w:p>
        </w:tc>
      </w:tr>
    </w:tbl>
    <w:p w:rsidR="00B86D22" w:rsidRPr="00384B86" w:rsidRDefault="00B86D22" w:rsidP="0012433F">
      <w:pPr>
        <w:spacing w:after="0" w:line="240" w:lineRule="auto"/>
        <w:ind w:firstLine="709"/>
        <w:jc w:val="both"/>
        <w:rPr>
          <w:rFonts w:ascii="Times New Roman" w:hAnsi="Times New Roman"/>
          <w:sz w:val="28"/>
          <w:szCs w:val="28"/>
          <w:lang w:eastAsia="ru-RU"/>
        </w:rPr>
      </w:pPr>
    </w:p>
    <w:p w:rsidR="00F0003B" w:rsidRDefault="00F0003B" w:rsidP="00203D15">
      <w:pPr>
        <w:tabs>
          <w:tab w:val="left" w:pos="1134"/>
        </w:tabs>
        <w:spacing w:after="0" w:line="240" w:lineRule="auto"/>
        <w:jc w:val="both"/>
        <w:rPr>
          <w:rFonts w:ascii="Times New Roman" w:eastAsia="Times New Roman" w:hAnsi="Times New Roman" w:cs="Times New Roman"/>
          <w:sz w:val="28"/>
          <w:szCs w:val="28"/>
          <w:lang w:eastAsia="ru-RU"/>
        </w:rPr>
      </w:pPr>
      <w:r w:rsidRPr="00384B86">
        <w:rPr>
          <w:rFonts w:ascii="Times New Roman" w:eastAsia="Times New Roman" w:hAnsi="Times New Roman" w:cs="Times New Roman"/>
          <w:sz w:val="28"/>
          <w:szCs w:val="28"/>
          <w:lang w:eastAsia="ru-RU"/>
        </w:rPr>
        <w:t>осуществляется с применением метода прямого расчета и усреднения.</w:t>
      </w:r>
    </w:p>
    <w:p w:rsidR="007E73AB" w:rsidRPr="00384B86" w:rsidRDefault="007E73AB" w:rsidP="00203D15">
      <w:pPr>
        <w:tabs>
          <w:tab w:val="left" w:pos="1134"/>
        </w:tabs>
        <w:spacing w:after="0" w:line="240" w:lineRule="auto"/>
        <w:jc w:val="both"/>
        <w:rPr>
          <w:rFonts w:ascii="Times New Roman" w:eastAsia="Times New Roman" w:hAnsi="Times New Roman" w:cs="Times New Roman"/>
          <w:sz w:val="28"/>
          <w:szCs w:val="28"/>
          <w:lang w:eastAsia="ru-RU"/>
        </w:rPr>
      </w:pPr>
    </w:p>
    <w:p w:rsidR="00766285" w:rsidRPr="00384B86" w:rsidRDefault="00766285" w:rsidP="00766285">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384B86">
        <w:rPr>
          <w:rFonts w:ascii="Times New Roman" w:eastAsia="Times New Roman" w:hAnsi="Times New Roman" w:cs="Times New Roman"/>
          <w:sz w:val="28"/>
          <w:szCs w:val="28"/>
          <w:lang w:eastAsia="ru-RU"/>
        </w:rPr>
        <w:t xml:space="preserve">Размер поступлений </w:t>
      </w:r>
      <w:r w:rsidR="000F7A6D" w:rsidRPr="00384B86">
        <w:rPr>
          <w:rFonts w:ascii="Times New Roman" w:eastAsia="Times New Roman" w:hAnsi="Times New Roman" w:cs="Times New Roman"/>
          <w:sz w:val="28"/>
          <w:szCs w:val="28"/>
          <w:lang w:eastAsia="ru-RU"/>
        </w:rPr>
        <w:t xml:space="preserve">по данным видам доходов бюджета </w:t>
      </w:r>
      <w:r w:rsidRPr="00384B86">
        <w:rPr>
          <w:rFonts w:ascii="Times New Roman" w:eastAsia="Times New Roman" w:hAnsi="Times New Roman" w:cs="Times New Roman"/>
          <w:sz w:val="28"/>
          <w:szCs w:val="28"/>
          <w:lang w:eastAsia="ru-RU"/>
        </w:rPr>
        <w:t>осуществляется следующим образом:</w:t>
      </w:r>
    </w:p>
    <w:p w:rsidR="00766285" w:rsidRPr="00384B86" w:rsidRDefault="00766285" w:rsidP="00766285">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384B86">
        <w:rPr>
          <w:rFonts w:ascii="Times New Roman" w:eastAsia="Times New Roman" w:hAnsi="Times New Roman" w:cs="Times New Roman"/>
          <w:sz w:val="28"/>
          <w:szCs w:val="28"/>
          <w:lang w:eastAsia="ru-RU"/>
        </w:rPr>
        <w:t xml:space="preserve">Р = N х </w:t>
      </w:r>
      <w:r w:rsidRPr="00384B86">
        <w:rPr>
          <w:rFonts w:ascii="Times New Roman" w:eastAsia="Times New Roman" w:hAnsi="Times New Roman" w:cs="Times New Roman"/>
          <w:sz w:val="28"/>
          <w:szCs w:val="28"/>
          <w:lang w:val="en-US" w:eastAsia="ru-RU"/>
        </w:rPr>
        <w:t>R</w:t>
      </w:r>
      <w:r w:rsidRPr="00384B86">
        <w:rPr>
          <w:rFonts w:ascii="Times New Roman" w:eastAsia="Times New Roman" w:hAnsi="Times New Roman" w:cs="Times New Roman"/>
          <w:sz w:val="28"/>
          <w:szCs w:val="28"/>
          <w:lang w:eastAsia="ru-RU"/>
        </w:rPr>
        <w:t xml:space="preserve"> х С/100,  где:</w:t>
      </w:r>
    </w:p>
    <w:p w:rsidR="00766285" w:rsidRPr="00384B86" w:rsidRDefault="00766285" w:rsidP="00766285">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384B86">
        <w:rPr>
          <w:rFonts w:ascii="Times New Roman" w:eastAsia="Times New Roman" w:hAnsi="Times New Roman" w:cs="Times New Roman"/>
          <w:sz w:val="28"/>
          <w:szCs w:val="28"/>
          <w:lang w:val="en-US" w:eastAsia="ru-RU"/>
        </w:rPr>
        <w:t>P</w:t>
      </w:r>
      <w:r w:rsidRPr="00384B86">
        <w:rPr>
          <w:rFonts w:ascii="Times New Roman" w:eastAsia="Times New Roman" w:hAnsi="Times New Roman" w:cs="Times New Roman"/>
          <w:sz w:val="28"/>
          <w:szCs w:val="28"/>
          <w:lang w:eastAsia="ru-RU"/>
        </w:rPr>
        <w:t xml:space="preserve"> – объем штрафов, прогнозируемый к поступлению в бюджет;</w:t>
      </w:r>
    </w:p>
    <w:p w:rsidR="00766285" w:rsidRPr="000C151D" w:rsidRDefault="00766285" w:rsidP="00766285">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384B86">
        <w:rPr>
          <w:rFonts w:ascii="Times New Roman" w:eastAsia="Times New Roman" w:hAnsi="Times New Roman" w:cs="Times New Roman"/>
          <w:sz w:val="28"/>
          <w:szCs w:val="28"/>
          <w:lang w:val="en-US" w:eastAsia="ru-RU"/>
        </w:rPr>
        <w:t>N</w:t>
      </w:r>
      <w:r w:rsidRPr="00384B86">
        <w:rPr>
          <w:rFonts w:ascii="Times New Roman" w:eastAsia="Times New Roman" w:hAnsi="Times New Roman" w:cs="Times New Roman"/>
          <w:sz w:val="28"/>
          <w:szCs w:val="28"/>
          <w:lang w:eastAsia="ru-RU"/>
        </w:rPr>
        <w:t xml:space="preserve"> – количество каждого вида правонарушения</w:t>
      </w:r>
      <w:r>
        <w:rPr>
          <w:rFonts w:ascii="Times New Roman" w:eastAsia="Times New Roman" w:hAnsi="Times New Roman" w:cs="Times New Roman"/>
          <w:sz w:val="28"/>
          <w:szCs w:val="28"/>
          <w:lang w:eastAsia="ru-RU"/>
        </w:rPr>
        <w:t>,</w:t>
      </w:r>
      <w:r w:rsidRPr="000C151D">
        <w:rPr>
          <w:rFonts w:ascii="Times New Roman" w:eastAsia="Times New Roman" w:hAnsi="Times New Roman" w:cs="Times New Roman"/>
          <w:sz w:val="28"/>
          <w:szCs w:val="28"/>
          <w:lang w:eastAsia="ru-RU"/>
        </w:rPr>
        <w:t xml:space="preserve"> определяе</w:t>
      </w:r>
      <w:r>
        <w:rPr>
          <w:rFonts w:ascii="Times New Roman" w:eastAsia="Times New Roman" w:hAnsi="Times New Roman" w:cs="Times New Roman"/>
          <w:sz w:val="28"/>
          <w:szCs w:val="28"/>
          <w:lang w:eastAsia="ru-RU"/>
        </w:rPr>
        <w:t>мый</w:t>
      </w:r>
      <w:r w:rsidRPr="000C151D">
        <w:rPr>
          <w:rFonts w:ascii="Times New Roman" w:eastAsia="Times New Roman" w:hAnsi="Times New Roman" w:cs="Times New Roman"/>
          <w:sz w:val="28"/>
          <w:szCs w:val="28"/>
          <w:lang w:eastAsia="ru-RU"/>
        </w:rPr>
        <w:t xml:space="preserve"> на основании среднего арифметического значения </w:t>
      </w:r>
      <w:r w:rsidRPr="00AD5414">
        <w:rPr>
          <w:rFonts w:ascii="Times New Roman" w:eastAsia="Times New Roman" w:hAnsi="Times New Roman" w:cs="Times New Roman"/>
          <w:sz w:val="28"/>
          <w:szCs w:val="28"/>
          <w:lang w:eastAsia="ru-RU"/>
        </w:rPr>
        <w:t xml:space="preserve">за три отчетных года </w:t>
      </w:r>
      <w:r>
        <w:rPr>
          <w:rFonts w:ascii="Times New Roman" w:eastAsia="Times New Roman" w:hAnsi="Times New Roman" w:cs="Times New Roman"/>
          <w:sz w:val="28"/>
          <w:szCs w:val="28"/>
          <w:lang w:eastAsia="ru-RU"/>
        </w:rPr>
        <w:t>(</w:t>
      </w:r>
      <w:r w:rsidRPr="000D3E87">
        <w:rPr>
          <w:rFonts w:ascii="Times New Roman" w:eastAsia="Times New Roman" w:hAnsi="Times New Roman" w:cs="Times New Roman"/>
          <w:sz w:val="28"/>
          <w:szCs w:val="28"/>
          <w:lang w:eastAsia="ru-RU"/>
        </w:rPr>
        <w:t>или фактических отчетных периодов при меньшем количестве отчетных периодов</w:t>
      </w:r>
      <w:r>
        <w:rPr>
          <w:rFonts w:ascii="Times New Roman" w:eastAsia="Times New Roman" w:hAnsi="Times New Roman" w:cs="Times New Roman"/>
          <w:sz w:val="28"/>
          <w:szCs w:val="28"/>
          <w:lang w:eastAsia="ru-RU"/>
        </w:rPr>
        <w:t>),</w:t>
      </w:r>
      <w:r w:rsidRPr="00AD5414">
        <w:rPr>
          <w:rFonts w:ascii="Times New Roman" w:eastAsia="Times New Roman" w:hAnsi="Times New Roman" w:cs="Times New Roman"/>
          <w:sz w:val="28"/>
          <w:szCs w:val="28"/>
          <w:lang w:eastAsia="ru-RU"/>
        </w:rPr>
        <w:t xml:space="preserve"> предшествующих планируемому</w:t>
      </w:r>
      <w:r w:rsidRPr="000C151D">
        <w:rPr>
          <w:rFonts w:ascii="Times New Roman" w:eastAsia="Times New Roman" w:hAnsi="Times New Roman" w:cs="Times New Roman"/>
          <w:sz w:val="28"/>
          <w:szCs w:val="28"/>
          <w:lang w:eastAsia="ru-RU"/>
        </w:rPr>
        <w:t>;</w:t>
      </w:r>
    </w:p>
    <w:p w:rsidR="00766285" w:rsidRPr="000C151D" w:rsidRDefault="00766285" w:rsidP="00766285">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R</w:t>
      </w:r>
      <w:r w:rsidRPr="000C151D">
        <w:rPr>
          <w:rFonts w:ascii="Times New Roman" w:eastAsia="Times New Roman" w:hAnsi="Times New Roman" w:cs="Times New Roman"/>
          <w:sz w:val="28"/>
          <w:szCs w:val="28"/>
          <w:lang w:eastAsia="ru-RU"/>
        </w:rPr>
        <w:t xml:space="preserve"> – размер штраф</w:t>
      </w:r>
      <w:r>
        <w:rPr>
          <w:rFonts w:ascii="Times New Roman" w:eastAsia="Times New Roman" w:hAnsi="Times New Roman" w:cs="Times New Roman"/>
          <w:sz w:val="28"/>
          <w:szCs w:val="28"/>
          <w:lang w:eastAsia="ru-RU"/>
        </w:rPr>
        <w:t>а</w:t>
      </w:r>
      <w:r w:rsidRPr="000C151D">
        <w:rPr>
          <w:rFonts w:ascii="Times New Roman" w:eastAsia="Times New Roman" w:hAnsi="Times New Roman" w:cs="Times New Roman"/>
          <w:sz w:val="28"/>
          <w:szCs w:val="28"/>
          <w:lang w:eastAsia="ru-RU"/>
        </w:rPr>
        <w:t xml:space="preserve"> по каждому виду </w:t>
      </w:r>
      <w:r>
        <w:rPr>
          <w:rFonts w:ascii="Times New Roman" w:eastAsia="Times New Roman" w:hAnsi="Times New Roman" w:cs="Times New Roman"/>
          <w:sz w:val="28"/>
          <w:szCs w:val="28"/>
          <w:lang w:eastAsia="ru-RU"/>
        </w:rPr>
        <w:t>правонарушения</w:t>
      </w:r>
      <w:r w:rsidRPr="000C151D">
        <w:rPr>
          <w:rFonts w:ascii="Times New Roman" w:eastAsia="Times New Roman" w:hAnsi="Times New Roman" w:cs="Times New Roman"/>
          <w:sz w:val="28"/>
          <w:szCs w:val="28"/>
          <w:lang w:eastAsia="ru-RU"/>
        </w:rPr>
        <w:t xml:space="preserve"> в соответствии </w:t>
      </w:r>
      <w:r>
        <w:rPr>
          <w:rFonts w:ascii="Times New Roman" w:eastAsia="Times New Roman" w:hAnsi="Times New Roman" w:cs="Times New Roman"/>
          <w:sz w:val="28"/>
          <w:szCs w:val="28"/>
          <w:lang w:eastAsia="ru-RU"/>
        </w:rPr>
        <w:t>с законодательством</w:t>
      </w:r>
      <w:r w:rsidRPr="000C151D">
        <w:rPr>
          <w:rFonts w:ascii="Times New Roman" w:eastAsia="Times New Roman" w:hAnsi="Times New Roman" w:cs="Times New Roman"/>
          <w:sz w:val="28"/>
          <w:szCs w:val="28"/>
          <w:lang w:eastAsia="ru-RU"/>
        </w:rPr>
        <w:t>;</w:t>
      </w:r>
    </w:p>
    <w:p w:rsidR="00766285" w:rsidRPr="000C151D" w:rsidRDefault="00766285" w:rsidP="00766285">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0C151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C151D">
        <w:rPr>
          <w:rFonts w:ascii="Times New Roman" w:eastAsia="Times New Roman" w:hAnsi="Times New Roman" w:cs="Times New Roman"/>
          <w:sz w:val="28"/>
          <w:szCs w:val="28"/>
          <w:lang w:eastAsia="ru-RU"/>
        </w:rPr>
        <w:t>собираемость, выраженная в процентах</w:t>
      </w:r>
      <w:r>
        <w:rPr>
          <w:rFonts w:ascii="Times New Roman" w:eastAsia="Times New Roman" w:hAnsi="Times New Roman" w:cs="Times New Roman"/>
          <w:sz w:val="28"/>
          <w:szCs w:val="28"/>
          <w:lang w:eastAsia="ru-RU"/>
        </w:rPr>
        <w:t xml:space="preserve">, </w:t>
      </w:r>
      <w:r w:rsidRPr="00643A96">
        <w:rPr>
          <w:rFonts w:ascii="Times New Roman" w:eastAsia="Times New Roman" w:hAnsi="Times New Roman" w:cs="Times New Roman"/>
          <w:sz w:val="28"/>
          <w:szCs w:val="28"/>
          <w:lang w:eastAsia="ru-RU"/>
        </w:rPr>
        <w:t>определяем</w:t>
      </w:r>
      <w:r>
        <w:rPr>
          <w:rFonts w:ascii="Times New Roman" w:eastAsia="Times New Roman" w:hAnsi="Times New Roman" w:cs="Times New Roman"/>
          <w:sz w:val="28"/>
          <w:szCs w:val="28"/>
          <w:lang w:eastAsia="ru-RU"/>
        </w:rPr>
        <w:t>ая</w:t>
      </w:r>
      <w:r w:rsidRPr="00643A96">
        <w:rPr>
          <w:rFonts w:ascii="Times New Roman" w:eastAsia="Times New Roman" w:hAnsi="Times New Roman" w:cs="Times New Roman"/>
          <w:sz w:val="28"/>
          <w:szCs w:val="28"/>
          <w:lang w:eastAsia="ru-RU"/>
        </w:rPr>
        <w:t xml:space="preserve"> на основании среднего арифметического значения за три отчетных года (или фактических отчетных периодов</w:t>
      </w:r>
      <w:r>
        <w:rPr>
          <w:rFonts w:ascii="Times New Roman" w:eastAsia="Times New Roman" w:hAnsi="Times New Roman" w:cs="Times New Roman"/>
          <w:sz w:val="28"/>
          <w:szCs w:val="28"/>
          <w:lang w:eastAsia="ru-RU"/>
        </w:rPr>
        <w:t xml:space="preserve"> при меньшем количестве отчетных периодов</w:t>
      </w:r>
      <w:r w:rsidRPr="00643A96">
        <w:rPr>
          <w:rFonts w:ascii="Times New Roman" w:eastAsia="Times New Roman" w:hAnsi="Times New Roman" w:cs="Times New Roman"/>
          <w:sz w:val="28"/>
          <w:szCs w:val="28"/>
          <w:lang w:eastAsia="ru-RU"/>
        </w:rPr>
        <w:t>), предшествующих планируемому</w:t>
      </w:r>
      <w:r w:rsidRPr="000C151D">
        <w:rPr>
          <w:rFonts w:ascii="Times New Roman" w:eastAsia="Times New Roman" w:hAnsi="Times New Roman" w:cs="Times New Roman"/>
          <w:sz w:val="28"/>
          <w:szCs w:val="28"/>
          <w:lang w:eastAsia="ru-RU"/>
        </w:rPr>
        <w:t>.</w:t>
      </w:r>
    </w:p>
    <w:p w:rsidR="00766285" w:rsidRPr="000C151D" w:rsidRDefault="00766285" w:rsidP="00766285">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0C151D">
        <w:rPr>
          <w:rFonts w:ascii="Times New Roman" w:eastAsia="Times New Roman" w:hAnsi="Times New Roman" w:cs="Times New Roman"/>
          <w:sz w:val="28"/>
          <w:szCs w:val="28"/>
          <w:lang w:eastAsia="ru-RU"/>
        </w:rPr>
        <w:t>Собираемость определяется:</w:t>
      </w:r>
    </w:p>
    <w:p w:rsidR="00766285" w:rsidRPr="000C151D" w:rsidRDefault="00766285" w:rsidP="00766285">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0C151D">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0C151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F</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S</w:t>
      </w:r>
      <w:r w:rsidRPr="000C151D">
        <w:rPr>
          <w:rFonts w:ascii="Times New Roman" w:eastAsia="Times New Roman" w:hAnsi="Times New Roman" w:cs="Times New Roman"/>
          <w:sz w:val="28"/>
          <w:szCs w:val="28"/>
          <w:lang w:eastAsia="ru-RU"/>
        </w:rPr>
        <w:t xml:space="preserve"> х 100, где:</w:t>
      </w:r>
    </w:p>
    <w:p w:rsidR="00766285" w:rsidRPr="0094327A" w:rsidRDefault="00766285" w:rsidP="00766285">
      <w:pPr>
        <w:tabs>
          <w:tab w:val="left" w:pos="1134"/>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94327A">
        <w:rPr>
          <w:rFonts w:ascii="Times New Roman" w:eastAsia="Times New Roman" w:hAnsi="Times New Roman" w:cs="Times New Roman"/>
          <w:color w:val="000000" w:themeColor="text1"/>
          <w:sz w:val="28"/>
          <w:szCs w:val="28"/>
          <w:lang w:val="en-US" w:eastAsia="ru-RU"/>
        </w:rPr>
        <w:t>F</w:t>
      </w:r>
      <w:r w:rsidRPr="0094327A">
        <w:rPr>
          <w:rFonts w:ascii="Times New Roman" w:eastAsia="Times New Roman" w:hAnsi="Times New Roman" w:cs="Times New Roman"/>
          <w:color w:val="000000" w:themeColor="text1"/>
          <w:sz w:val="28"/>
          <w:szCs w:val="28"/>
          <w:lang w:eastAsia="ru-RU"/>
        </w:rPr>
        <w:t xml:space="preserve"> – сумма оплаченных штрафов за три отчетных года (или фактических отчетных периодов при меньшем количестве отчетных периодов), предшествующих планируемому;</w:t>
      </w:r>
    </w:p>
    <w:p w:rsidR="00766285" w:rsidRPr="0094327A" w:rsidRDefault="00766285" w:rsidP="00766285">
      <w:pPr>
        <w:tabs>
          <w:tab w:val="left" w:pos="1134"/>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94327A">
        <w:rPr>
          <w:rFonts w:ascii="Times New Roman" w:eastAsia="Times New Roman" w:hAnsi="Times New Roman" w:cs="Times New Roman"/>
          <w:color w:val="000000" w:themeColor="text1"/>
          <w:sz w:val="28"/>
          <w:szCs w:val="28"/>
          <w:lang w:val="en-US" w:eastAsia="ru-RU"/>
        </w:rPr>
        <w:t>S</w:t>
      </w:r>
      <w:r w:rsidRPr="0094327A">
        <w:rPr>
          <w:rFonts w:ascii="Times New Roman" w:eastAsia="Times New Roman" w:hAnsi="Times New Roman" w:cs="Times New Roman"/>
          <w:color w:val="000000" w:themeColor="text1"/>
          <w:sz w:val="28"/>
          <w:szCs w:val="28"/>
          <w:lang w:eastAsia="ru-RU"/>
        </w:rPr>
        <w:t xml:space="preserve"> – сумма наложенных штрафов за три отчетных года (или фактических отчетных периодов при меньшем количестве отчетных периодов), предшествующих планируемому.</w:t>
      </w:r>
    </w:p>
    <w:p w:rsidR="00766285" w:rsidRPr="0094327A" w:rsidRDefault="00766285" w:rsidP="00766285">
      <w:pPr>
        <w:tabs>
          <w:tab w:val="left" w:pos="1134"/>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94327A">
        <w:rPr>
          <w:rFonts w:ascii="Times New Roman" w:eastAsia="Times New Roman" w:hAnsi="Times New Roman" w:cs="Times New Roman"/>
          <w:color w:val="000000" w:themeColor="text1"/>
          <w:sz w:val="28"/>
          <w:szCs w:val="28"/>
          <w:lang w:eastAsia="ru-RU"/>
        </w:rPr>
        <w:t xml:space="preserve">Источники данных для показателей, используемых для расчета прогнозного объема </w:t>
      </w:r>
      <w:r>
        <w:rPr>
          <w:rFonts w:ascii="Times New Roman" w:eastAsia="Times New Roman" w:hAnsi="Times New Roman" w:cs="Times New Roman"/>
          <w:color w:val="000000" w:themeColor="text1"/>
          <w:sz w:val="28"/>
          <w:szCs w:val="28"/>
          <w:lang w:eastAsia="ru-RU"/>
        </w:rPr>
        <w:t xml:space="preserve">прочих </w:t>
      </w:r>
      <w:r w:rsidRPr="0094327A">
        <w:rPr>
          <w:rFonts w:ascii="Times New Roman" w:eastAsia="Times New Roman" w:hAnsi="Times New Roman" w:cs="Times New Roman"/>
          <w:color w:val="000000" w:themeColor="text1"/>
          <w:sz w:val="28"/>
          <w:szCs w:val="28"/>
          <w:lang w:eastAsia="ru-RU"/>
        </w:rPr>
        <w:t>поступлений от денежных взысканий (штрафов) – аналитическ</w:t>
      </w:r>
      <w:r>
        <w:rPr>
          <w:rFonts w:ascii="Times New Roman" w:eastAsia="Times New Roman" w:hAnsi="Times New Roman" w:cs="Times New Roman"/>
          <w:color w:val="000000" w:themeColor="text1"/>
          <w:sz w:val="28"/>
          <w:szCs w:val="28"/>
          <w:lang w:eastAsia="ru-RU"/>
        </w:rPr>
        <w:t>ая</w:t>
      </w:r>
      <w:r w:rsidRPr="0094327A">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информация</w:t>
      </w:r>
      <w:r w:rsidRPr="0094327A">
        <w:rPr>
          <w:rFonts w:ascii="Times New Roman" w:eastAsia="Times New Roman" w:hAnsi="Times New Roman" w:cs="Times New Roman"/>
          <w:color w:val="000000" w:themeColor="text1"/>
          <w:sz w:val="28"/>
          <w:szCs w:val="28"/>
          <w:lang w:eastAsia="ru-RU"/>
        </w:rPr>
        <w:t>, содержащ</w:t>
      </w:r>
      <w:r>
        <w:rPr>
          <w:rFonts w:ascii="Times New Roman" w:eastAsia="Times New Roman" w:hAnsi="Times New Roman" w:cs="Times New Roman"/>
          <w:color w:val="000000" w:themeColor="text1"/>
          <w:sz w:val="28"/>
          <w:szCs w:val="28"/>
          <w:lang w:eastAsia="ru-RU"/>
        </w:rPr>
        <w:t>ая</w:t>
      </w:r>
      <w:r w:rsidRPr="0094327A">
        <w:rPr>
          <w:rFonts w:ascii="Times New Roman" w:eastAsia="Times New Roman" w:hAnsi="Times New Roman" w:cs="Times New Roman"/>
          <w:color w:val="000000" w:themeColor="text1"/>
          <w:sz w:val="28"/>
          <w:szCs w:val="28"/>
          <w:lang w:eastAsia="ru-RU"/>
        </w:rPr>
        <w:t xml:space="preserve"> сведения о виде правонарушений, количестве составленных  и оплаченных протоколов по каждому виду нарушения, с указанием сумм по наложенным и оплаченным штрафам.</w:t>
      </w:r>
    </w:p>
    <w:p w:rsidR="0094327A" w:rsidRDefault="00384B86" w:rsidP="00AA1D45">
      <w:pPr>
        <w:tabs>
          <w:tab w:val="left" w:pos="1134"/>
        </w:tabs>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4</w:t>
      </w:r>
      <w:r w:rsidR="00FB0A8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00FB0A89">
        <w:rPr>
          <w:rFonts w:ascii="Times New Roman" w:eastAsia="Times New Roman" w:hAnsi="Times New Roman" w:cs="Times New Roman"/>
          <w:sz w:val="28"/>
          <w:szCs w:val="28"/>
          <w:lang w:eastAsia="ru-RU"/>
        </w:rPr>
        <w:t xml:space="preserve">. </w:t>
      </w:r>
      <w:r w:rsidR="0094327A">
        <w:rPr>
          <w:rFonts w:ascii="Times New Roman" w:eastAsia="Times New Roman" w:hAnsi="Times New Roman" w:cs="Times New Roman"/>
          <w:sz w:val="28"/>
          <w:szCs w:val="28"/>
          <w:lang w:eastAsia="ru-RU"/>
        </w:rPr>
        <w:t>О</w:t>
      </w:r>
      <w:r w:rsidR="007D32F6" w:rsidRPr="007D32F6">
        <w:rPr>
          <w:rFonts w:ascii="Times New Roman" w:eastAsia="Times New Roman" w:hAnsi="Times New Roman" w:cs="Times New Roman"/>
          <w:sz w:val="28"/>
          <w:szCs w:val="28"/>
          <w:lang w:eastAsia="ru-RU"/>
        </w:rPr>
        <w:t>бъем поступлений по группе «Безвозмездные поступления» (2</w:t>
      </w:r>
      <w:r w:rsidR="007D32F6">
        <w:rPr>
          <w:rFonts w:ascii="Times New Roman" w:eastAsia="Times New Roman" w:hAnsi="Times New Roman" w:cs="Times New Roman"/>
          <w:sz w:val="28"/>
          <w:szCs w:val="28"/>
          <w:lang w:eastAsia="ru-RU"/>
        </w:rPr>
        <w:t xml:space="preserve"> </w:t>
      </w:r>
      <w:r w:rsidR="007D32F6" w:rsidRPr="007D32F6">
        <w:rPr>
          <w:rFonts w:ascii="Times New Roman" w:eastAsia="Times New Roman" w:hAnsi="Times New Roman" w:cs="Times New Roman"/>
          <w:sz w:val="28"/>
          <w:szCs w:val="28"/>
          <w:lang w:eastAsia="ru-RU"/>
        </w:rPr>
        <w:t>0</w:t>
      </w:r>
      <w:r w:rsidR="007D32F6">
        <w:rPr>
          <w:rFonts w:ascii="Times New Roman" w:eastAsia="Times New Roman" w:hAnsi="Times New Roman" w:cs="Times New Roman"/>
          <w:sz w:val="28"/>
          <w:szCs w:val="28"/>
          <w:lang w:eastAsia="ru-RU"/>
        </w:rPr>
        <w:t>0</w:t>
      </w:r>
      <w:r w:rsidR="007D32F6" w:rsidRPr="007D32F6">
        <w:rPr>
          <w:rFonts w:ascii="Times New Roman" w:eastAsia="Times New Roman" w:hAnsi="Times New Roman" w:cs="Times New Roman"/>
          <w:sz w:val="28"/>
          <w:szCs w:val="28"/>
          <w:lang w:eastAsia="ru-RU"/>
        </w:rPr>
        <w:t xml:space="preserve"> 00000 00 0000 000) определяется </w:t>
      </w:r>
      <w:r w:rsidR="0094327A">
        <w:rPr>
          <w:rFonts w:ascii="Times New Roman" w:eastAsia="Times New Roman" w:hAnsi="Times New Roman" w:cs="Times New Roman"/>
          <w:sz w:val="28"/>
          <w:szCs w:val="28"/>
          <w:lang w:eastAsia="ru-RU"/>
        </w:rPr>
        <w:t xml:space="preserve">методом прогнозирования </w:t>
      </w:r>
      <w:r w:rsidR="007D32F6" w:rsidRPr="007D32F6">
        <w:rPr>
          <w:rFonts w:ascii="Times New Roman" w:eastAsia="Times New Roman" w:hAnsi="Times New Roman" w:cs="Times New Roman"/>
          <w:sz w:val="28"/>
          <w:szCs w:val="28"/>
          <w:lang w:eastAsia="ru-RU"/>
        </w:rPr>
        <w:t xml:space="preserve">на основании </w:t>
      </w:r>
      <w:r w:rsidR="009B25F1">
        <w:rPr>
          <w:rFonts w:ascii="Times New Roman" w:eastAsia="Times New Roman" w:hAnsi="Times New Roman" w:cs="Times New Roman"/>
          <w:sz w:val="28"/>
          <w:szCs w:val="28"/>
          <w:lang w:eastAsia="ru-RU"/>
        </w:rPr>
        <w:t xml:space="preserve">данных об </w:t>
      </w:r>
      <w:r w:rsidR="0045703D" w:rsidRPr="00A07F56">
        <w:rPr>
          <w:rFonts w:ascii="Times New Roman" w:hAnsi="Times New Roman" w:cs="Times New Roman"/>
          <w:spacing w:val="2"/>
          <w:sz w:val="28"/>
          <w:szCs w:val="28"/>
          <w:shd w:val="clear" w:color="auto" w:fill="FFFFFF"/>
        </w:rPr>
        <w:t>объем</w:t>
      </w:r>
      <w:r w:rsidR="0045703D">
        <w:rPr>
          <w:rFonts w:ascii="Times New Roman" w:hAnsi="Times New Roman" w:cs="Times New Roman"/>
          <w:spacing w:val="2"/>
          <w:sz w:val="28"/>
          <w:szCs w:val="28"/>
          <w:shd w:val="clear" w:color="auto" w:fill="FFFFFF"/>
        </w:rPr>
        <w:t>е</w:t>
      </w:r>
      <w:r w:rsidR="0045703D" w:rsidRPr="00A07F56">
        <w:rPr>
          <w:rFonts w:ascii="Times New Roman" w:hAnsi="Times New Roman" w:cs="Times New Roman"/>
          <w:spacing w:val="2"/>
          <w:sz w:val="28"/>
          <w:szCs w:val="28"/>
          <w:shd w:val="clear" w:color="auto" w:fill="FFFFFF"/>
        </w:rPr>
        <w:t xml:space="preserve"> </w:t>
      </w:r>
      <w:r w:rsidR="0069747E" w:rsidRPr="00A07F56">
        <w:rPr>
          <w:rFonts w:ascii="Times New Roman" w:hAnsi="Times New Roman" w:cs="Times New Roman"/>
          <w:spacing w:val="2"/>
          <w:sz w:val="28"/>
          <w:szCs w:val="28"/>
          <w:shd w:val="clear" w:color="auto" w:fill="FFFFFF"/>
        </w:rPr>
        <w:t>расходов соответствующего бюджета бюджетной системы Российской Федерации в случае, если такой объем расходов определен</w:t>
      </w:r>
      <w:r w:rsidR="0069747E" w:rsidRPr="0069747E">
        <w:rPr>
          <w:rFonts w:ascii="Times New Roman" w:eastAsia="Times New Roman" w:hAnsi="Times New Roman" w:cs="Times New Roman"/>
          <w:sz w:val="28"/>
          <w:szCs w:val="28"/>
          <w:lang w:eastAsia="ru-RU"/>
        </w:rPr>
        <w:t xml:space="preserve"> </w:t>
      </w:r>
      <w:r w:rsidR="0069747E" w:rsidRPr="007D32F6">
        <w:rPr>
          <w:rFonts w:ascii="Times New Roman" w:eastAsia="Times New Roman" w:hAnsi="Times New Roman" w:cs="Times New Roman"/>
          <w:sz w:val="28"/>
          <w:szCs w:val="28"/>
          <w:lang w:eastAsia="ru-RU"/>
        </w:rPr>
        <w:t xml:space="preserve">нормативными правовыми актами и муниципальными правовыми актами </w:t>
      </w:r>
      <w:r w:rsidR="0069747E">
        <w:rPr>
          <w:rFonts w:ascii="Times New Roman" w:eastAsia="Times New Roman" w:hAnsi="Times New Roman" w:cs="Times New Roman"/>
          <w:sz w:val="28"/>
          <w:szCs w:val="28"/>
          <w:lang w:eastAsia="ru-RU"/>
        </w:rPr>
        <w:t>других</w:t>
      </w:r>
      <w:r w:rsidR="0069747E" w:rsidRPr="007D32F6">
        <w:rPr>
          <w:rFonts w:ascii="Times New Roman" w:eastAsia="Times New Roman" w:hAnsi="Times New Roman" w:cs="Times New Roman"/>
          <w:sz w:val="28"/>
          <w:szCs w:val="28"/>
          <w:lang w:eastAsia="ru-RU"/>
        </w:rPr>
        <w:t xml:space="preserve"> бюджетов бюджетной системы Российской Федерации</w:t>
      </w:r>
      <w:r w:rsidR="0069747E" w:rsidRPr="00A07F56">
        <w:rPr>
          <w:rFonts w:ascii="Times New Roman" w:hAnsi="Times New Roman" w:cs="Times New Roman"/>
          <w:spacing w:val="2"/>
          <w:sz w:val="28"/>
          <w:szCs w:val="28"/>
          <w:shd w:val="clear" w:color="auto" w:fill="FFFFFF"/>
        </w:rPr>
        <w:t xml:space="preserve">, а также на основании проектов </w:t>
      </w:r>
      <w:r w:rsidR="0069747E" w:rsidRPr="00A07F56">
        <w:rPr>
          <w:rFonts w:ascii="Times New Roman" w:hAnsi="Times New Roman" w:cs="Times New Roman"/>
          <w:spacing w:val="2"/>
          <w:sz w:val="28"/>
          <w:szCs w:val="28"/>
          <w:shd w:val="clear" w:color="auto" w:fill="FFFFFF"/>
        </w:rPr>
        <w:lastRenderedPageBreak/>
        <w:t>соглашений о предоставлении субсидий, субвенций и иных межбюджетных трансфертов из вышестоящих бюджетов</w:t>
      </w:r>
      <w:r w:rsidR="0069747E" w:rsidRPr="007D32F6">
        <w:rPr>
          <w:rFonts w:ascii="Times New Roman" w:eastAsia="Times New Roman" w:hAnsi="Times New Roman" w:cs="Times New Roman"/>
          <w:sz w:val="28"/>
          <w:szCs w:val="28"/>
          <w:lang w:eastAsia="ru-RU"/>
        </w:rPr>
        <w:t xml:space="preserve"> </w:t>
      </w:r>
      <w:r w:rsidR="0069747E" w:rsidRPr="005512D8">
        <w:rPr>
          <w:rFonts w:ascii="Times New Roman" w:eastAsia="Times New Roman" w:hAnsi="Times New Roman" w:cs="Times New Roman"/>
          <w:color w:val="000000" w:themeColor="text1"/>
          <w:sz w:val="28"/>
          <w:szCs w:val="28"/>
          <w:lang w:eastAsia="ru-RU"/>
        </w:rPr>
        <w:t>на очередной финансовый год и плановый период</w:t>
      </w:r>
      <w:r w:rsidR="0045703D">
        <w:rPr>
          <w:rFonts w:ascii="Times New Roman" w:eastAsia="Times New Roman" w:hAnsi="Times New Roman" w:cs="Times New Roman"/>
          <w:color w:val="000000" w:themeColor="text1"/>
          <w:sz w:val="28"/>
          <w:szCs w:val="28"/>
          <w:lang w:eastAsia="ru-RU"/>
        </w:rPr>
        <w:t>.</w:t>
      </w:r>
    </w:p>
    <w:p w:rsidR="007D32F6" w:rsidRDefault="007D32F6" w:rsidP="00AA1D45">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7D32F6">
        <w:rPr>
          <w:rFonts w:ascii="Times New Roman" w:eastAsia="Times New Roman" w:hAnsi="Times New Roman" w:cs="Times New Roman"/>
          <w:sz w:val="28"/>
          <w:szCs w:val="28"/>
          <w:lang w:eastAsia="ru-RU"/>
        </w:rPr>
        <w:t>В течение текущего года, в случае увеличения (уменьшения) объемов</w:t>
      </w:r>
      <w:r w:rsidR="00FE3D07">
        <w:rPr>
          <w:rFonts w:ascii="Times New Roman" w:eastAsia="Times New Roman" w:hAnsi="Times New Roman" w:cs="Times New Roman"/>
          <w:sz w:val="28"/>
          <w:szCs w:val="28"/>
          <w:lang w:eastAsia="ru-RU"/>
        </w:rPr>
        <w:t xml:space="preserve"> </w:t>
      </w:r>
      <w:r w:rsidRPr="007D32F6">
        <w:rPr>
          <w:rFonts w:ascii="Times New Roman" w:eastAsia="Times New Roman" w:hAnsi="Times New Roman" w:cs="Times New Roman"/>
          <w:sz w:val="28"/>
          <w:szCs w:val="28"/>
          <w:lang w:eastAsia="ru-RU"/>
        </w:rPr>
        <w:t>расходов из других бюджетов бюджетной системы Российской Федерации на предоставление межбюджетных трансфертов местным бюджетам увеличивается (уменьшается) прогнозный объем безвозмездных поступлений из других бюджетов бюджетной системы Российской Федерации по группе «Безвозмездные поступления»</w:t>
      </w:r>
      <w:r w:rsidR="00FE3D07">
        <w:rPr>
          <w:rFonts w:ascii="Times New Roman" w:eastAsia="Times New Roman" w:hAnsi="Times New Roman" w:cs="Times New Roman"/>
          <w:sz w:val="28"/>
          <w:szCs w:val="28"/>
          <w:lang w:eastAsia="ru-RU"/>
        </w:rPr>
        <w:t>.</w:t>
      </w:r>
    </w:p>
    <w:p w:rsidR="00C02011" w:rsidRDefault="00BB12AC" w:rsidP="00203D15">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E3D07" w:rsidRPr="00FE3D07">
        <w:rPr>
          <w:rFonts w:ascii="Times New Roman" w:eastAsia="Times New Roman" w:hAnsi="Times New Roman" w:cs="Times New Roman"/>
          <w:sz w:val="28"/>
          <w:szCs w:val="28"/>
          <w:lang w:eastAsia="ru-RU"/>
        </w:rPr>
        <w:t>. Прогноз поступлений может быть скорректирован в течение текущего финансового года в случае внесения изменений в действующее законодательство</w:t>
      </w:r>
      <w:r w:rsidR="00FE3D07">
        <w:rPr>
          <w:rFonts w:ascii="Times New Roman" w:eastAsia="Times New Roman" w:hAnsi="Times New Roman" w:cs="Times New Roman"/>
          <w:sz w:val="28"/>
          <w:szCs w:val="28"/>
          <w:lang w:eastAsia="ru-RU"/>
        </w:rPr>
        <w:t xml:space="preserve">, а также </w:t>
      </w:r>
      <w:r w:rsidR="00384B86">
        <w:rPr>
          <w:rFonts w:ascii="Times New Roman" w:eastAsia="Times New Roman" w:hAnsi="Times New Roman" w:cs="Times New Roman"/>
          <w:sz w:val="28"/>
          <w:szCs w:val="28"/>
          <w:lang w:eastAsia="ru-RU"/>
        </w:rPr>
        <w:t>в случае</w:t>
      </w:r>
      <w:r w:rsidR="00FE3D07">
        <w:rPr>
          <w:rFonts w:ascii="Times New Roman" w:eastAsia="Times New Roman" w:hAnsi="Times New Roman" w:cs="Times New Roman"/>
          <w:sz w:val="28"/>
          <w:szCs w:val="28"/>
          <w:lang w:eastAsia="ru-RU"/>
        </w:rPr>
        <w:t xml:space="preserve"> </w:t>
      </w:r>
      <w:r w:rsidR="00FE3D07" w:rsidRPr="00FE3D07">
        <w:rPr>
          <w:rFonts w:ascii="Times New Roman" w:eastAsia="Times New Roman" w:hAnsi="Times New Roman" w:cs="Times New Roman"/>
          <w:sz w:val="28"/>
          <w:szCs w:val="28"/>
          <w:lang w:eastAsia="ru-RU"/>
        </w:rPr>
        <w:t>превышения</w:t>
      </w:r>
      <w:r w:rsidR="00384B86">
        <w:rPr>
          <w:rFonts w:ascii="Times New Roman" w:eastAsia="Times New Roman" w:hAnsi="Times New Roman" w:cs="Times New Roman"/>
          <w:sz w:val="28"/>
          <w:szCs w:val="28"/>
          <w:lang w:eastAsia="ru-RU"/>
        </w:rPr>
        <w:t>/</w:t>
      </w:r>
      <w:r w:rsidR="00FE3D07">
        <w:rPr>
          <w:rFonts w:ascii="Times New Roman" w:eastAsia="Times New Roman" w:hAnsi="Times New Roman" w:cs="Times New Roman"/>
          <w:sz w:val="28"/>
          <w:szCs w:val="28"/>
          <w:lang w:eastAsia="ru-RU"/>
        </w:rPr>
        <w:t>уменьшения</w:t>
      </w:r>
      <w:r w:rsidR="00FE3D07" w:rsidRPr="00FE3D07">
        <w:rPr>
          <w:rFonts w:ascii="Times New Roman" w:eastAsia="Times New Roman" w:hAnsi="Times New Roman" w:cs="Times New Roman"/>
          <w:sz w:val="28"/>
          <w:szCs w:val="28"/>
          <w:lang w:eastAsia="ru-RU"/>
        </w:rPr>
        <w:t xml:space="preserve"> объ</w:t>
      </w:r>
      <w:r w:rsidR="00384B86">
        <w:rPr>
          <w:rFonts w:ascii="Times New Roman" w:eastAsia="Times New Roman" w:hAnsi="Times New Roman" w:cs="Times New Roman"/>
          <w:sz w:val="28"/>
          <w:szCs w:val="28"/>
          <w:lang w:eastAsia="ru-RU"/>
        </w:rPr>
        <w:t>ема их фактического поступления</w:t>
      </w:r>
      <w:r w:rsidR="00203D15">
        <w:rPr>
          <w:rFonts w:ascii="Times New Roman" w:eastAsia="Times New Roman" w:hAnsi="Times New Roman" w:cs="Times New Roman"/>
          <w:sz w:val="28"/>
          <w:szCs w:val="28"/>
          <w:lang w:eastAsia="ru-RU"/>
        </w:rPr>
        <w:t xml:space="preserve"> на сумму превышения/уменьшения по данным отчета об исполнении бюджета (ф.0503117).</w:t>
      </w:r>
    </w:p>
    <w:p w:rsidR="00C02011" w:rsidRDefault="00C02011" w:rsidP="00D3166A">
      <w:pPr>
        <w:tabs>
          <w:tab w:val="left" w:pos="1134"/>
        </w:tabs>
        <w:spacing w:after="0" w:line="360" w:lineRule="auto"/>
        <w:jc w:val="both"/>
        <w:rPr>
          <w:rFonts w:ascii="Times New Roman" w:eastAsia="Times New Roman" w:hAnsi="Times New Roman" w:cs="Times New Roman"/>
          <w:sz w:val="28"/>
          <w:szCs w:val="28"/>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51"/>
      </w:tblGrid>
      <w:tr w:rsidR="00D45B10" w:rsidRPr="008B0F58" w:rsidTr="00F642E3">
        <w:tc>
          <w:tcPr>
            <w:tcW w:w="5211" w:type="dxa"/>
          </w:tcPr>
          <w:p w:rsidR="00D45B10" w:rsidRPr="008B0F58" w:rsidRDefault="00D45B10" w:rsidP="00F642E3">
            <w:pPr>
              <w:jc w:val="center"/>
              <w:rPr>
                <w:rFonts w:ascii="Times New Roman" w:hAnsi="Times New Roman" w:cs="Times New Roman"/>
                <w:sz w:val="28"/>
                <w:szCs w:val="28"/>
              </w:rPr>
            </w:pPr>
            <w:r w:rsidRPr="008B0F58">
              <w:rPr>
                <w:rFonts w:ascii="Times New Roman" w:hAnsi="Times New Roman" w:cs="Times New Roman"/>
                <w:sz w:val="28"/>
                <w:szCs w:val="28"/>
              </w:rPr>
              <w:t>Заместитель главы Администрации</w:t>
            </w:r>
          </w:p>
          <w:p w:rsidR="00D45B10" w:rsidRPr="008B0F58" w:rsidRDefault="00D45B10" w:rsidP="00F642E3">
            <w:pPr>
              <w:jc w:val="center"/>
              <w:rPr>
                <w:rFonts w:ascii="Times New Roman" w:hAnsi="Times New Roman" w:cs="Times New Roman"/>
                <w:sz w:val="28"/>
                <w:szCs w:val="28"/>
              </w:rPr>
            </w:pPr>
            <w:r w:rsidRPr="008B0F58">
              <w:rPr>
                <w:rFonts w:ascii="Times New Roman" w:hAnsi="Times New Roman" w:cs="Times New Roman"/>
                <w:sz w:val="28"/>
                <w:szCs w:val="28"/>
              </w:rPr>
              <w:t>Железнодорожного внутригородского</w:t>
            </w:r>
          </w:p>
          <w:p w:rsidR="00D45B10" w:rsidRPr="008B0F58" w:rsidRDefault="00D45B10" w:rsidP="00F642E3">
            <w:pPr>
              <w:jc w:val="center"/>
              <w:rPr>
                <w:rFonts w:ascii="Times New Roman" w:hAnsi="Times New Roman" w:cs="Times New Roman"/>
                <w:sz w:val="28"/>
                <w:szCs w:val="28"/>
              </w:rPr>
            </w:pPr>
            <w:r w:rsidRPr="008B0F58">
              <w:rPr>
                <w:rFonts w:ascii="Times New Roman" w:hAnsi="Times New Roman" w:cs="Times New Roman"/>
                <w:sz w:val="28"/>
                <w:szCs w:val="28"/>
              </w:rPr>
              <w:t>района городского округа Самара</w:t>
            </w:r>
          </w:p>
        </w:tc>
        <w:tc>
          <w:tcPr>
            <w:tcW w:w="4360" w:type="dxa"/>
          </w:tcPr>
          <w:p w:rsidR="00D45B10" w:rsidRPr="008B0F58" w:rsidRDefault="00D45B10" w:rsidP="00F642E3">
            <w:pPr>
              <w:jc w:val="both"/>
              <w:rPr>
                <w:rFonts w:ascii="Times New Roman" w:hAnsi="Times New Roman" w:cs="Times New Roman"/>
                <w:sz w:val="28"/>
                <w:szCs w:val="28"/>
              </w:rPr>
            </w:pPr>
          </w:p>
          <w:p w:rsidR="00D45B10" w:rsidRPr="008B0F58" w:rsidRDefault="00D45B10" w:rsidP="00F642E3">
            <w:pPr>
              <w:jc w:val="both"/>
              <w:rPr>
                <w:rFonts w:ascii="Times New Roman" w:hAnsi="Times New Roman" w:cs="Times New Roman"/>
                <w:sz w:val="28"/>
                <w:szCs w:val="28"/>
              </w:rPr>
            </w:pPr>
          </w:p>
          <w:p w:rsidR="00D45B10" w:rsidRPr="008B0F58" w:rsidRDefault="00D45B10" w:rsidP="00F642E3">
            <w:pPr>
              <w:jc w:val="right"/>
              <w:rPr>
                <w:rFonts w:ascii="Times New Roman" w:hAnsi="Times New Roman" w:cs="Times New Roman"/>
                <w:sz w:val="28"/>
                <w:szCs w:val="28"/>
              </w:rPr>
            </w:pPr>
            <w:r w:rsidRPr="008B0F58">
              <w:rPr>
                <w:rFonts w:ascii="Times New Roman" w:hAnsi="Times New Roman" w:cs="Times New Roman"/>
                <w:sz w:val="28"/>
                <w:szCs w:val="28"/>
              </w:rPr>
              <w:t>И.М.Власова</w:t>
            </w:r>
          </w:p>
        </w:tc>
      </w:tr>
    </w:tbl>
    <w:p w:rsidR="00105760" w:rsidRDefault="00105760" w:rsidP="00D3166A">
      <w:pPr>
        <w:tabs>
          <w:tab w:val="left" w:pos="1134"/>
        </w:tabs>
        <w:spacing w:after="0" w:line="360" w:lineRule="auto"/>
        <w:jc w:val="both"/>
        <w:rPr>
          <w:rFonts w:ascii="Times New Roman" w:eastAsia="Times New Roman" w:hAnsi="Times New Roman" w:cs="Times New Roman"/>
          <w:sz w:val="28"/>
          <w:szCs w:val="28"/>
          <w:lang w:eastAsia="ru-RU"/>
        </w:rPr>
      </w:pPr>
    </w:p>
    <w:p w:rsidR="00105760" w:rsidRDefault="00105760" w:rsidP="00D3166A">
      <w:pPr>
        <w:tabs>
          <w:tab w:val="left" w:pos="1134"/>
        </w:tabs>
        <w:spacing w:after="0" w:line="360" w:lineRule="auto"/>
        <w:jc w:val="both"/>
        <w:rPr>
          <w:rFonts w:ascii="Times New Roman" w:eastAsia="Times New Roman" w:hAnsi="Times New Roman" w:cs="Times New Roman"/>
          <w:sz w:val="28"/>
          <w:szCs w:val="28"/>
          <w:lang w:eastAsia="ru-RU"/>
        </w:rPr>
      </w:pPr>
    </w:p>
    <w:p w:rsidR="005113C9" w:rsidRDefault="005113C9" w:rsidP="00D3166A">
      <w:pPr>
        <w:tabs>
          <w:tab w:val="left" w:pos="1134"/>
        </w:tabs>
        <w:spacing w:after="0" w:line="360" w:lineRule="auto"/>
        <w:jc w:val="both"/>
        <w:rPr>
          <w:rFonts w:ascii="Times New Roman" w:eastAsia="Times New Roman" w:hAnsi="Times New Roman" w:cs="Times New Roman"/>
          <w:sz w:val="28"/>
          <w:szCs w:val="28"/>
          <w:lang w:eastAsia="ru-RU"/>
        </w:rPr>
      </w:pPr>
    </w:p>
    <w:p w:rsidR="005113C9" w:rsidRDefault="005113C9" w:rsidP="00D3166A">
      <w:pPr>
        <w:tabs>
          <w:tab w:val="left" w:pos="1134"/>
        </w:tabs>
        <w:spacing w:after="0" w:line="360" w:lineRule="auto"/>
        <w:jc w:val="both"/>
        <w:rPr>
          <w:rFonts w:ascii="Times New Roman" w:eastAsia="Times New Roman" w:hAnsi="Times New Roman" w:cs="Times New Roman"/>
          <w:sz w:val="28"/>
          <w:szCs w:val="28"/>
          <w:lang w:eastAsia="ru-RU"/>
        </w:rPr>
      </w:pPr>
    </w:p>
    <w:p w:rsidR="005113C9" w:rsidRDefault="005113C9" w:rsidP="00D3166A">
      <w:pPr>
        <w:tabs>
          <w:tab w:val="left" w:pos="1134"/>
        </w:tabs>
        <w:spacing w:after="0" w:line="360" w:lineRule="auto"/>
        <w:jc w:val="both"/>
        <w:rPr>
          <w:rFonts w:ascii="Times New Roman" w:eastAsia="Times New Roman" w:hAnsi="Times New Roman" w:cs="Times New Roman"/>
          <w:sz w:val="28"/>
          <w:szCs w:val="28"/>
          <w:lang w:eastAsia="ru-RU"/>
        </w:rPr>
      </w:pPr>
    </w:p>
    <w:p w:rsidR="005113C9" w:rsidRDefault="005113C9" w:rsidP="00D3166A">
      <w:pPr>
        <w:tabs>
          <w:tab w:val="left" w:pos="1134"/>
        </w:tabs>
        <w:spacing w:after="0" w:line="360" w:lineRule="auto"/>
        <w:jc w:val="both"/>
        <w:rPr>
          <w:rFonts w:ascii="Times New Roman" w:eastAsia="Times New Roman" w:hAnsi="Times New Roman" w:cs="Times New Roman"/>
          <w:sz w:val="28"/>
          <w:szCs w:val="28"/>
          <w:lang w:eastAsia="ru-RU"/>
        </w:rPr>
      </w:pPr>
    </w:p>
    <w:p w:rsidR="005113C9" w:rsidRDefault="005113C9" w:rsidP="00D3166A">
      <w:pPr>
        <w:tabs>
          <w:tab w:val="left" w:pos="1134"/>
        </w:tabs>
        <w:spacing w:after="0" w:line="360" w:lineRule="auto"/>
        <w:jc w:val="both"/>
        <w:rPr>
          <w:rFonts w:ascii="Times New Roman" w:eastAsia="Times New Roman" w:hAnsi="Times New Roman" w:cs="Times New Roman"/>
          <w:sz w:val="28"/>
          <w:szCs w:val="28"/>
          <w:lang w:eastAsia="ru-RU"/>
        </w:rPr>
      </w:pPr>
    </w:p>
    <w:p w:rsidR="005113C9" w:rsidRDefault="005113C9" w:rsidP="00D3166A">
      <w:pPr>
        <w:tabs>
          <w:tab w:val="left" w:pos="1134"/>
        </w:tabs>
        <w:spacing w:after="0" w:line="360" w:lineRule="auto"/>
        <w:jc w:val="both"/>
        <w:rPr>
          <w:rFonts w:ascii="Times New Roman" w:eastAsia="Times New Roman" w:hAnsi="Times New Roman" w:cs="Times New Roman"/>
          <w:sz w:val="28"/>
          <w:szCs w:val="28"/>
          <w:lang w:eastAsia="ru-RU"/>
        </w:rPr>
      </w:pPr>
    </w:p>
    <w:p w:rsidR="00BA3DC6" w:rsidRDefault="00BA3DC6" w:rsidP="00D3166A">
      <w:pPr>
        <w:tabs>
          <w:tab w:val="left" w:pos="1134"/>
        </w:tabs>
        <w:spacing w:after="0" w:line="360" w:lineRule="auto"/>
        <w:jc w:val="both"/>
        <w:rPr>
          <w:rFonts w:ascii="Times New Roman" w:eastAsia="Times New Roman" w:hAnsi="Times New Roman" w:cs="Times New Roman"/>
          <w:sz w:val="28"/>
          <w:szCs w:val="28"/>
          <w:lang w:eastAsia="ru-RU"/>
        </w:rPr>
      </w:pPr>
    </w:p>
    <w:p w:rsidR="005113C9" w:rsidRDefault="005113C9" w:rsidP="00D3166A">
      <w:pPr>
        <w:tabs>
          <w:tab w:val="left" w:pos="1134"/>
        </w:tabs>
        <w:spacing w:after="0" w:line="360" w:lineRule="auto"/>
        <w:jc w:val="both"/>
        <w:rPr>
          <w:rFonts w:ascii="Times New Roman" w:eastAsia="Times New Roman" w:hAnsi="Times New Roman" w:cs="Times New Roman"/>
          <w:sz w:val="28"/>
          <w:szCs w:val="28"/>
          <w:lang w:eastAsia="ru-RU"/>
        </w:rPr>
      </w:pPr>
    </w:p>
    <w:p w:rsidR="00105760" w:rsidRDefault="00105760" w:rsidP="00D3166A">
      <w:pPr>
        <w:tabs>
          <w:tab w:val="left" w:pos="1134"/>
        </w:tabs>
        <w:spacing w:after="0" w:line="360" w:lineRule="auto"/>
        <w:jc w:val="both"/>
        <w:rPr>
          <w:rFonts w:ascii="Times New Roman" w:eastAsia="Times New Roman" w:hAnsi="Times New Roman" w:cs="Times New Roman"/>
          <w:sz w:val="28"/>
          <w:szCs w:val="28"/>
          <w:lang w:eastAsia="ru-RU"/>
        </w:rPr>
      </w:pPr>
    </w:p>
    <w:p w:rsidR="00D45B10" w:rsidRDefault="00D45B10" w:rsidP="00D3166A">
      <w:pPr>
        <w:tabs>
          <w:tab w:val="left" w:pos="1134"/>
        </w:tabs>
        <w:spacing w:after="0" w:line="360" w:lineRule="auto"/>
        <w:jc w:val="both"/>
        <w:rPr>
          <w:rFonts w:ascii="Times New Roman" w:eastAsia="Times New Roman" w:hAnsi="Times New Roman" w:cs="Times New Roman"/>
          <w:sz w:val="28"/>
          <w:szCs w:val="28"/>
          <w:lang w:eastAsia="ru-RU"/>
        </w:rPr>
      </w:pPr>
    </w:p>
    <w:p w:rsidR="00105760" w:rsidRDefault="00105760" w:rsidP="00D3166A">
      <w:pPr>
        <w:tabs>
          <w:tab w:val="left" w:pos="1134"/>
        </w:tabs>
        <w:spacing w:after="0" w:line="360" w:lineRule="auto"/>
        <w:jc w:val="both"/>
        <w:rPr>
          <w:rFonts w:ascii="Times New Roman" w:eastAsia="Times New Roman" w:hAnsi="Times New Roman" w:cs="Times New Roman"/>
          <w:sz w:val="28"/>
          <w:szCs w:val="28"/>
          <w:lang w:eastAsia="ru-RU"/>
        </w:rPr>
      </w:pPr>
    </w:p>
    <w:p w:rsidR="00F67C11" w:rsidRDefault="00F67C11" w:rsidP="00D3166A">
      <w:pPr>
        <w:tabs>
          <w:tab w:val="left" w:pos="1134"/>
        </w:tabs>
        <w:spacing w:after="0" w:line="360" w:lineRule="auto"/>
        <w:jc w:val="both"/>
        <w:rPr>
          <w:rFonts w:ascii="Times New Roman" w:eastAsia="Times New Roman" w:hAnsi="Times New Roman" w:cs="Times New Roman"/>
          <w:sz w:val="28"/>
          <w:szCs w:val="28"/>
          <w:lang w:eastAsia="ru-RU"/>
        </w:rPr>
      </w:pPr>
    </w:p>
    <w:p w:rsidR="00105760" w:rsidRDefault="00105760" w:rsidP="00D3166A">
      <w:pPr>
        <w:tabs>
          <w:tab w:val="left" w:pos="1134"/>
        </w:tabs>
        <w:spacing w:after="0" w:line="360" w:lineRule="auto"/>
        <w:jc w:val="both"/>
        <w:rPr>
          <w:rFonts w:ascii="Times New Roman" w:eastAsia="Times New Roman" w:hAnsi="Times New Roman" w:cs="Times New Roman"/>
          <w:sz w:val="28"/>
          <w:szCs w:val="28"/>
          <w:lang w:eastAsia="ru-RU"/>
        </w:rPr>
      </w:pPr>
    </w:p>
    <w:p w:rsidR="00105760" w:rsidRDefault="00105760" w:rsidP="00D3166A">
      <w:pPr>
        <w:tabs>
          <w:tab w:val="left" w:pos="1134"/>
        </w:tabs>
        <w:spacing w:after="0" w:line="360" w:lineRule="auto"/>
        <w:jc w:val="both"/>
        <w:rPr>
          <w:rFonts w:ascii="Times New Roman" w:eastAsia="Times New Roman" w:hAnsi="Times New Roman" w:cs="Times New Roman"/>
          <w:sz w:val="28"/>
          <w:szCs w:val="28"/>
          <w:lang w:eastAsia="ru-RU"/>
        </w:rPr>
      </w:pPr>
    </w:p>
    <w:p w:rsidR="00105760" w:rsidRDefault="00105760" w:rsidP="00105760">
      <w:pPr>
        <w:spacing w:after="0" w:line="240" w:lineRule="auto"/>
        <w:jc w:val="both"/>
        <w:rPr>
          <w:rFonts w:ascii="Times New Roman" w:eastAsia="Times New Roman" w:hAnsi="Times New Roman"/>
          <w:sz w:val="24"/>
          <w:szCs w:val="24"/>
        </w:rPr>
      </w:pPr>
      <w:r w:rsidRPr="00FA3118">
        <w:rPr>
          <w:rFonts w:ascii="Times New Roman" w:eastAsia="Times New Roman" w:hAnsi="Times New Roman"/>
          <w:sz w:val="24"/>
          <w:szCs w:val="24"/>
        </w:rPr>
        <w:t>Щекина Марина Николаевна</w:t>
      </w:r>
    </w:p>
    <w:p w:rsidR="00105760" w:rsidRDefault="00105760" w:rsidP="00105760">
      <w:pPr>
        <w:tabs>
          <w:tab w:val="left" w:pos="1134"/>
        </w:tabs>
        <w:spacing w:after="0" w:line="360" w:lineRule="auto"/>
        <w:jc w:val="both"/>
        <w:rPr>
          <w:rFonts w:ascii="Times New Roman" w:eastAsia="Times New Roman" w:hAnsi="Times New Roman" w:cs="Times New Roman"/>
          <w:sz w:val="28"/>
          <w:szCs w:val="28"/>
          <w:lang w:eastAsia="ru-RU"/>
        </w:rPr>
      </w:pPr>
      <w:r w:rsidRPr="004E21FE">
        <w:rPr>
          <w:sz w:val="24"/>
          <w:szCs w:val="24"/>
        </w:rPr>
        <w:t>+</w:t>
      </w:r>
      <w:r w:rsidRPr="004E21FE">
        <w:rPr>
          <w:rFonts w:ascii="Times New Roman" w:hAnsi="Times New Roman"/>
          <w:sz w:val="24"/>
          <w:szCs w:val="24"/>
        </w:rPr>
        <w:t>7 (846) 339-01-17</w:t>
      </w:r>
    </w:p>
    <w:sectPr w:rsidR="00105760" w:rsidSect="005113C9">
      <w:headerReference w:type="default" r:id="rId6"/>
      <w:pgSz w:w="11906" w:h="16838"/>
      <w:pgMar w:top="1276" w:right="127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852" w:rsidRDefault="00515852" w:rsidP="005837EB">
      <w:pPr>
        <w:spacing w:after="0" w:line="240" w:lineRule="auto"/>
      </w:pPr>
      <w:r>
        <w:separator/>
      </w:r>
    </w:p>
  </w:endnote>
  <w:endnote w:type="continuationSeparator" w:id="0">
    <w:p w:rsidR="00515852" w:rsidRDefault="00515852" w:rsidP="00583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852" w:rsidRDefault="00515852" w:rsidP="005837EB">
      <w:pPr>
        <w:spacing w:after="0" w:line="240" w:lineRule="auto"/>
      </w:pPr>
      <w:r>
        <w:separator/>
      </w:r>
    </w:p>
  </w:footnote>
  <w:footnote w:type="continuationSeparator" w:id="0">
    <w:p w:rsidR="00515852" w:rsidRDefault="00515852" w:rsidP="00583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27448"/>
      <w:docPartObj>
        <w:docPartGallery w:val="Page Numbers (Top of Page)"/>
        <w:docPartUnique/>
      </w:docPartObj>
    </w:sdtPr>
    <w:sdtEndPr/>
    <w:sdtContent>
      <w:p w:rsidR="005837EB" w:rsidRDefault="005837EB">
        <w:pPr>
          <w:pStyle w:val="a8"/>
          <w:jc w:val="center"/>
        </w:pPr>
        <w:r>
          <w:fldChar w:fldCharType="begin"/>
        </w:r>
        <w:r>
          <w:instrText>PAGE   \* MERGEFORMAT</w:instrText>
        </w:r>
        <w:r>
          <w:fldChar w:fldCharType="separate"/>
        </w:r>
        <w:r w:rsidR="0008664C">
          <w:rPr>
            <w:noProof/>
          </w:rPr>
          <w:t>7</w:t>
        </w:r>
        <w:r>
          <w:fldChar w:fldCharType="end"/>
        </w:r>
      </w:p>
    </w:sdtContent>
  </w:sdt>
  <w:p w:rsidR="005837EB" w:rsidRDefault="005837EB">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E8D"/>
    <w:rsid w:val="00014127"/>
    <w:rsid w:val="00016192"/>
    <w:rsid w:val="00031788"/>
    <w:rsid w:val="00041E28"/>
    <w:rsid w:val="00055E97"/>
    <w:rsid w:val="00074D3F"/>
    <w:rsid w:val="000823A5"/>
    <w:rsid w:val="0008664C"/>
    <w:rsid w:val="000A66C9"/>
    <w:rsid w:val="000A6EE4"/>
    <w:rsid w:val="000A711E"/>
    <w:rsid w:val="000A76E9"/>
    <w:rsid w:val="000B3A0E"/>
    <w:rsid w:val="000C151D"/>
    <w:rsid w:val="000C1538"/>
    <w:rsid w:val="000D3E87"/>
    <w:rsid w:val="000D4D37"/>
    <w:rsid w:val="000E7254"/>
    <w:rsid w:val="000F62C9"/>
    <w:rsid w:val="000F7A6D"/>
    <w:rsid w:val="001053E2"/>
    <w:rsid w:val="00105760"/>
    <w:rsid w:val="0012433F"/>
    <w:rsid w:val="0015260A"/>
    <w:rsid w:val="00160A33"/>
    <w:rsid w:val="001A136F"/>
    <w:rsid w:val="001A17C6"/>
    <w:rsid w:val="001B203B"/>
    <w:rsid w:val="001C2ECA"/>
    <w:rsid w:val="001C374E"/>
    <w:rsid w:val="001C787E"/>
    <w:rsid w:val="001F48F3"/>
    <w:rsid w:val="00203D15"/>
    <w:rsid w:val="00206057"/>
    <w:rsid w:val="00210445"/>
    <w:rsid w:val="00212574"/>
    <w:rsid w:val="00221FC1"/>
    <w:rsid w:val="00241B55"/>
    <w:rsid w:val="00243017"/>
    <w:rsid w:val="002539C0"/>
    <w:rsid w:val="002C17AB"/>
    <w:rsid w:val="002D2A03"/>
    <w:rsid w:val="002E5FD4"/>
    <w:rsid w:val="002F3868"/>
    <w:rsid w:val="002F6729"/>
    <w:rsid w:val="00321779"/>
    <w:rsid w:val="00325CF0"/>
    <w:rsid w:val="003312DB"/>
    <w:rsid w:val="00342989"/>
    <w:rsid w:val="00384B86"/>
    <w:rsid w:val="00391C42"/>
    <w:rsid w:val="00395CE1"/>
    <w:rsid w:val="003D55DD"/>
    <w:rsid w:val="003D5BE7"/>
    <w:rsid w:val="003F7577"/>
    <w:rsid w:val="00400081"/>
    <w:rsid w:val="004134CA"/>
    <w:rsid w:val="0041568B"/>
    <w:rsid w:val="00416B06"/>
    <w:rsid w:val="00416F18"/>
    <w:rsid w:val="00423282"/>
    <w:rsid w:val="00434999"/>
    <w:rsid w:val="00435C3F"/>
    <w:rsid w:val="0044562E"/>
    <w:rsid w:val="0044783C"/>
    <w:rsid w:val="00450A84"/>
    <w:rsid w:val="0045703D"/>
    <w:rsid w:val="0047025B"/>
    <w:rsid w:val="00473BD4"/>
    <w:rsid w:val="00474678"/>
    <w:rsid w:val="004761F4"/>
    <w:rsid w:val="00491585"/>
    <w:rsid w:val="004A2254"/>
    <w:rsid w:val="004A4FD6"/>
    <w:rsid w:val="004C51D3"/>
    <w:rsid w:val="004D0F14"/>
    <w:rsid w:val="004D6BE2"/>
    <w:rsid w:val="004F0298"/>
    <w:rsid w:val="005113C9"/>
    <w:rsid w:val="00515852"/>
    <w:rsid w:val="005206D0"/>
    <w:rsid w:val="005512D8"/>
    <w:rsid w:val="005572CD"/>
    <w:rsid w:val="00576ADD"/>
    <w:rsid w:val="005837EB"/>
    <w:rsid w:val="00590395"/>
    <w:rsid w:val="005A7EED"/>
    <w:rsid w:val="005B2864"/>
    <w:rsid w:val="005B3147"/>
    <w:rsid w:val="005C67F2"/>
    <w:rsid w:val="005D45A5"/>
    <w:rsid w:val="005E25EE"/>
    <w:rsid w:val="0061462C"/>
    <w:rsid w:val="0063624C"/>
    <w:rsid w:val="00643A96"/>
    <w:rsid w:val="00644642"/>
    <w:rsid w:val="00646E11"/>
    <w:rsid w:val="00666508"/>
    <w:rsid w:val="00677FFE"/>
    <w:rsid w:val="00682A39"/>
    <w:rsid w:val="0069126E"/>
    <w:rsid w:val="0069747E"/>
    <w:rsid w:val="006A2AC0"/>
    <w:rsid w:val="006B133F"/>
    <w:rsid w:val="006C7BE5"/>
    <w:rsid w:val="006D1F6F"/>
    <w:rsid w:val="006E2D67"/>
    <w:rsid w:val="006E7F35"/>
    <w:rsid w:val="006F22DA"/>
    <w:rsid w:val="006F549D"/>
    <w:rsid w:val="00702D3E"/>
    <w:rsid w:val="0070671F"/>
    <w:rsid w:val="00707A97"/>
    <w:rsid w:val="00726F11"/>
    <w:rsid w:val="00730EAA"/>
    <w:rsid w:val="007571B7"/>
    <w:rsid w:val="00766285"/>
    <w:rsid w:val="007808CD"/>
    <w:rsid w:val="00781A76"/>
    <w:rsid w:val="00784270"/>
    <w:rsid w:val="00784B15"/>
    <w:rsid w:val="007A28E9"/>
    <w:rsid w:val="007A360F"/>
    <w:rsid w:val="007C6142"/>
    <w:rsid w:val="007D32F6"/>
    <w:rsid w:val="007E73AB"/>
    <w:rsid w:val="00805CD2"/>
    <w:rsid w:val="00843F93"/>
    <w:rsid w:val="00855EC1"/>
    <w:rsid w:val="0085782D"/>
    <w:rsid w:val="00881089"/>
    <w:rsid w:val="00890E47"/>
    <w:rsid w:val="00895330"/>
    <w:rsid w:val="008A2488"/>
    <w:rsid w:val="008D1700"/>
    <w:rsid w:val="008E3EBD"/>
    <w:rsid w:val="008E5F49"/>
    <w:rsid w:val="008F5092"/>
    <w:rsid w:val="009067A1"/>
    <w:rsid w:val="00913FB3"/>
    <w:rsid w:val="0094327A"/>
    <w:rsid w:val="00955A86"/>
    <w:rsid w:val="00957FF1"/>
    <w:rsid w:val="009657C2"/>
    <w:rsid w:val="009754C3"/>
    <w:rsid w:val="00983D97"/>
    <w:rsid w:val="0099062B"/>
    <w:rsid w:val="00995198"/>
    <w:rsid w:val="009B1AC9"/>
    <w:rsid w:val="009B25F1"/>
    <w:rsid w:val="009C3CA6"/>
    <w:rsid w:val="009D5CF2"/>
    <w:rsid w:val="009E5D08"/>
    <w:rsid w:val="009E7959"/>
    <w:rsid w:val="009F32FF"/>
    <w:rsid w:val="00A046C9"/>
    <w:rsid w:val="00A34E0B"/>
    <w:rsid w:val="00A40407"/>
    <w:rsid w:val="00A53E9E"/>
    <w:rsid w:val="00A63261"/>
    <w:rsid w:val="00A6635F"/>
    <w:rsid w:val="00A70DD8"/>
    <w:rsid w:val="00A772D1"/>
    <w:rsid w:val="00A90927"/>
    <w:rsid w:val="00A92886"/>
    <w:rsid w:val="00AA1D45"/>
    <w:rsid w:val="00AA2F3B"/>
    <w:rsid w:val="00AD5414"/>
    <w:rsid w:val="00AE71CE"/>
    <w:rsid w:val="00B03591"/>
    <w:rsid w:val="00B1133E"/>
    <w:rsid w:val="00B15781"/>
    <w:rsid w:val="00B251E5"/>
    <w:rsid w:val="00B273F7"/>
    <w:rsid w:val="00B43D8E"/>
    <w:rsid w:val="00B56F54"/>
    <w:rsid w:val="00B86D22"/>
    <w:rsid w:val="00B92E8D"/>
    <w:rsid w:val="00B931F5"/>
    <w:rsid w:val="00B94CCB"/>
    <w:rsid w:val="00B95366"/>
    <w:rsid w:val="00BA33CF"/>
    <w:rsid w:val="00BA3DC6"/>
    <w:rsid w:val="00BA6AA3"/>
    <w:rsid w:val="00BB12AC"/>
    <w:rsid w:val="00BB72DD"/>
    <w:rsid w:val="00BD074F"/>
    <w:rsid w:val="00BF09D5"/>
    <w:rsid w:val="00BF2D43"/>
    <w:rsid w:val="00C02011"/>
    <w:rsid w:val="00C026D2"/>
    <w:rsid w:val="00C04F41"/>
    <w:rsid w:val="00C101B0"/>
    <w:rsid w:val="00C22D79"/>
    <w:rsid w:val="00C2565D"/>
    <w:rsid w:val="00C34A64"/>
    <w:rsid w:val="00C41841"/>
    <w:rsid w:val="00C41AA1"/>
    <w:rsid w:val="00C42785"/>
    <w:rsid w:val="00C62BF0"/>
    <w:rsid w:val="00C72FBA"/>
    <w:rsid w:val="00C86985"/>
    <w:rsid w:val="00CA1E69"/>
    <w:rsid w:val="00CB0F1C"/>
    <w:rsid w:val="00CC442C"/>
    <w:rsid w:val="00CD00AD"/>
    <w:rsid w:val="00CD693A"/>
    <w:rsid w:val="00CE15A7"/>
    <w:rsid w:val="00D13C1A"/>
    <w:rsid w:val="00D3166A"/>
    <w:rsid w:val="00D43364"/>
    <w:rsid w:val="00D45B10"/>
    <w:rsid w:val="00D5330B"/>
    <w:rsid w:val="00D5378C"/>
    <w:rsid w:val="00D80019"/>
    <w:rsid w:val="00DA0903"/>
    <w:rsid w:val="00DA31BE"/>
    <w:rsid w:val="00DB6CE7"/>
    <w:rsid w:val="00DF708B"/>
    <w:rsid w:val="00DF7AC4"/>
    <w:rsid w:val="00E14CD8"/>
    <w:rsid w:val="00E2761B"/>
    <w:rsid w:val="00E4229C"/>
    <w:rsid w:val="00E50114"/>
    <w:rsid w:val="00E511F7"/>
    <w:rsid w:val="00E61A42"/>
    <w:rsid w:val="00E72E9D"/>
    <w:rsid w:val="00E76429"/>
    <w:rsid w:val="00E843D5"/>
    <w:rsid w:val="00E95DCF"/>
    <w:rsid w:val="00EB2D53"/>
    <w:rsid w:val="00EE3EA4"/>
    <w:rsid w:val="00EE5917"/>
    <w:rsid w:val="00EF59F6"/>
    <w:rsid w:val="00F0003B"/>
    <w:rsid w:val="00F03E48"/>
    <w:rsid w:val="00F15343"/>
    <w:rsid w:val="00F17609"/>
    <w:rsid w:val="00F26496"/>
    <w:rsid w:val="00F349A3"/>
    <w:rsid w:val="00F42F18"/>
    <w:rsid w:val="00F47097"/>
    <w:rsid w:val="00F67C11"/>
    <w:rsid w:val="00F74F37"/>
    <w:rsid w:val="00F845B9"/>
    <w:rsid w:val="00F8701B"/>
    <w:rsid w:val="00F96249"/>
    <w:rsid w:val="00FA45A0"/>
    <w:rsid w:val="00FB0A89"/>
    <w:rsid w:val="00FC3ADB"/>
    <w:rsid w:val="00FE3D07"/>
    <w:rsid w:val="00FE5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772F2"/>
  <w15:docId w15:val="{1AA15A24-17CF-4C3B-9D40-1DA1A539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E25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E25E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E25EE"/>
    <w:rPr>
      <w:color w:val="628DBA"/>
      <w:u w:val="single"/>
      <w:shd w:val="clear" w:color="auto" w:fill="auto"/>
    </w:rPr>
  </w:style>
  <w:style w:type="paragraph" w:styleId="a4">
    <w:name w:val="Normal (Web)"/>
    <w:basedOn w:val="a"/>
    <w:uiPriority w:val="99"/>
    <w:semiHidden/>
    <w:unhideWhenUsed/>
    <w:rsid w:val="005E2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E2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E2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E2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14C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4CD8"/>
    <w:rPr>
      <w:rFonts w:ascii="Tahoma" w:hAnsi="Tahoma" w:cs="Tahoma"/>
      <w:sz w:val="16"/>
      <w:szCs w:val="16"/>
    </w:rPr>
  </w:style>
  <w:style w:type="paragraph" w:customStyle="1" w:styleId="ConsPlusNormal0">
    <w:name w:val="ConsPlusNormal"/>
    <w:rsid w:val="009C3CA6"/>
    <w:pPr>
      <w:widowControl w:val="0"/>
      <w:autoSpaceDE w:val="0"/>
      <w:autoSpaceDN w:val="0"/>
      <w:spacing w:after="0" w:line="240" w:lineRule="auto"/>
    </w:pPr>
    <w:rPr>
      <w:rFonts w:ascii="Calibri" w:eastAsia="Times New Roman" w:hAnsi="Calibri" w:cs="Calibri"/>
      <w:szCs w:val="20"/>
      <w:lang w:eastAsia="ru-RU"/>
    </w:rPr>
  </w:style>
  <w:style w:type="paragraph" w:styleId="a8">
    <w:name w:val="header"/>
    <w:basedOn w:val="a"/>
    <w:link w:val="a9"/>
    <w:uiPriority w:val="99"/>
    <w:unhideWhenUsed/>
    <w:rsid w:val="005837E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837EB"/>
  </w:style>
  <w:style w:type="paragraph" w:styleId="aa">
    <w:name w:val="footer"/>
    <w:basedOn w:val="a"/>
    <w:link w:val="ab"/>
    <w:uiPriority w:val="99"/>
    <w:unhideWhenUsed/>
    <w:rsid w:val="005837E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837EB"/>
  </w:style>
  <w:style w:type="table" w:styleId="ac">
    <w:name w:val="Table Grid"/>
    <w:basedOn w:val="a1"/>
    <w:uiPriority w:val="59"/>
    <w:rsid w:val="00041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1C37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1720">
      <w:bodyDiv w:val="1"/>
      <w:marLeft w:val="0"/>
      <w:marRight w:val="0"/>
      <w:marTop w:val="0"/>
      <w:marBottom w:val="0"/>
      <w:divBdr>
        <w:top w:val="none" w:sz="0" w:space="0" w:color="auto"/>
        <w:left w:val="none" w:sz="0" w:space="0" w:color="auto"/>
        <w:bottom w:val="none" w:sz="0" w:space="0" w:color="auto"/>
        <w:right w:val="none" w:sz="0" w:space="0" w:color="auto"/>
      </w:divBdr>
      <w:divsChild>
        <w:div w:id="281111580">
          <w:marLeft w:val="0"/>
          <w:marRight w:val="0"/>
          <w:marTop w:val="0"/>
          <w:marBottom w:val="0"/>
          <w:divBdr>
            <w:top w:val="none" w:sz="0" w:space="0" w:color="auto"/>
            <w:left w:val="none" w:sz="0" w:space="0" w:color="auto"/>
            <w:bottom w:val="none" w:sz="0" w:space="0" w:color="auto"/>
            <w:right w:val="none" w:sz="0" w:space="0" w:color="auto"/>
          </w:divBdr>
          <w:divsChild>
            <w:div w:id="1667897189">
              <w:marLeft w:val="0"/>
              <w:marRight w:val="0"/>
              <w:marTop w:val="0"/>
              <w:marBottom w:val="0"/>
              <w:divBdr>
                <w:top w:val="none" w:sz="0" w:space="0" w:color="auto"/>
                <w:left w:val="none" w:sz="0" w:space="0" w:color="auto"/>
                <w:bottom w:val="none" w:sz="0" w:space="0" w:color="auto"/>
                <w:right w:val="none" w:sz="0" w:space="0" w:color="auto"/>
              </w:divBdr>
              <w:divsChild>
                <w:div w:id="350574370">
                  <w:marLeft w:val="0"/>
                  <w:marRight w:val="0"/>
                  <w:marTop w:val="0"/>
                  <w:marBottom w:val="0"/>
                  <w:divBdr>
                    <w:top w:val="none" w:sz="0" w:space="0" w:color="auto"/>
                    <w:left w:val="none" w:sz="0" w:space="0" w:color="auto"/>
                    <w:bottom w:val="none" w:sz="0" w:space="0" w:color="auto"/>
                    <w:right w:val="none" w:sz="0" w:space="0" w:color="auto"/>
                  </w:divBdr>
                  <w:divsChild>
                    <w:div w:id="251160333">
                      <w:marLeft w:val="0"/>
                      <w:marRight w:val="0"/>
                      <w:marTop w:val="0"/>
                      <w:marBottom w:val="0"/>
                      <w:divBdr>
                        <w:top w:val="none" w:sz="0" w:space="0" w:color="auto"/>
                        <w:left w:val="none" w:sz="0" w:space="0" w:color="auto"/>
                        <w:bottom w:val="none" w:sz="0" w:space="0" w:color="auto"/>
                        <w:right w:val="none" w:sz="0" w:space="0" w:color="auto"/>
                      </w:divBdr>
                      <w:divsChild>
                        <w:div w:id="574124284">
                          <w:marLeft w:val="0"/>
                          <w:marRight w:val="0"/>
                          <w:marTop w:val="0"/>
                          <w:marBottom w:val="0"/>
                          <w:divBdr>
                            <w:top w:val="none" w:sz="0" w:space="0" w:color="auto"/>
                            <w:left w:val="none" w:sz="0" w:space="0" w:color="auto"/>
                            <w:bottom w:val="none" w:sz="0" w:space="0" w:color="auto"/>
                            <w:right w:val="none" w:sz="0" w:space="0" w:color="auto"/>
                          </w:divBdr>
                          <w:divsChild>
                            <w:div w:id="526481954">
                              <w:marLeft w:val="0"/>
                              <w:marRight w:val="0"/>
                              <w:marTop w:val="0"/>
                              <w:marBottom w:val="0"/>
                              <w:divBdr>
                                <w:top w:val="none" w:sz="0" w:space="0" w:color="auto"/>
                                <w:left w:val="none" w:sz="0" w:space="0" w:color="auto"/>
                                <w:bottom w:val="none" w:sz="0" w:space="0" w:color="auto"/>
                                <w:right w:val="none" w:sz="0" w:space="0" w:color="auto"/>
                              </w:divBdr>
                              <w:divsChild>
                                <w:div w:id="232158387">
                                  <w:marLeft w:val="0"/>
                                  <w:marRight w:val="0"/>
                                  <w:marTop w:val="0"/>
                                  <w:marBottom w:val="0"/>
                                  <w:divBdr>
                                    <w:top w:val="none" w:sz="0" w:space="0" w:color="auto"/>
                                    <w:left w:val="none" w:sz="0" w:space="0" w:color="auto"/>
                                    <w:bottom w:val="none" w:sz="0" w:space="0" w:color="auto"/>
                                    <w:right w:val="none" w:sz="0" w:space="0" w:color="auto"/>
                                  </w:divBdr>
                                  <w:divsChild>
                                    <w:div w:id="1388723945">
                                      <w:marLeft w:val="0"/>
                                      <w:marRight w:val="0"/>
                                      <w:marTop w:val="0"/>
                                      <w:marBottom w:val="0"/>
                                      <w:divBdr>
                                        <w:top w:val="none" w:sz="0" w:space="0" w:color="auto"/>
                                        <w:left w:val="none" w:sz="0" w:space="0" w:color="auto"/>
                                        <w:bottom w:val="none" w:sz="0" w:space="0" w:color="auto"/>
                                        <w:right w:val="none" w:sz="0" w:space="0" w:color="auto"/>
                                      </w:divBdr>
                                      <w:divsChild>
                                        <w:div w:id="16583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052331">
      <w:bodyDiv w:val="1"/>
      <w:marLeft w:val="0"/>
      <w:marRight w:val="0"/>
      <w:marTop w:val="0"/>
      <w:marBottom w:val="0"/>
      <w:divBdr>
        <w:top w:val="none" w:sz="0" w:space="0" w:color="auto"/>
        <w:left w:val="none" w:sz="0" w:space="0" w:color="auto"/>
        <w:bottom w:val="none" w:sz="0" w:space="0" w:color="auto"/>
        <w:right w:val="none" w:sz="0" w:space="0" w:color="auto"/>
      </w:divBdr>
      <w:divsChild>
        <w:div w:id="2137215033">
          <w:marLeft w:val="0"/>
          <w:marRight w:val="0"/>
          <w:marTop w:val="0"/>
          <w:marBottom w:val="0"/>
          <w:divBdr>
            <w:top w:val="none" w:sz="0" w:space="0" w:color="auto"/>
            <w:left w:val="none" w:sz="0" w:space="0" w:color="auto"/>
            <w:bottom w:val="none" w:sz="0" w:space="0" w:color="auto"/>
            <w:right w:val="none" w:sz="0" w:space="0" w:color="auto"/>
          </w:divBdr>
          <w:divsChild>
            <w:div w:id="509758266">
              <w:marLeft w:val="0"/>
              <w:marRight w:val="0"/>
              <w:marTop w:val="0"/>
              <w:marBottom w:val="0"/>
              <w:divBdr>
                <w:top w:val="none" w:sz="0" w:space="0" w:color="auto"/>
                <w:left w:val="none" w:sz="0" w:space="0" w:color="auto"/>
                <w:bottom w:val="none" w:sz="0" w:space="0" w:color="auto"/>
                <w:right w:val="none" w:sz="0" w:space="0" w:color="auto"/>
              </w:divBdr>
              <w:divsChild>
                <w:div w:id="881944194">
                  <w:marLeft w:val="0"/>
                  <w:marRight w:val="0"/>
                  <w:marTop w:val="0"/>
                  <w:marBottom w:val="0"/>
                  <w:divBdr>
                    <w:top w:val="none" w:sz="0" w:space="0" w:color="auto"/>
                    <w:left w:val="none" w:sz="0" w:space="0" w:color="auto"/>
                    <w:bottom w:val="none" w:sz="0" w:space="0" w:color="auto"/>
                    <w:right w:val="none" w:sz="0" w:space="0" w:color="auto"/>
                  </w:divBdr>
                  <w:divsChild>
                    <w:div w:id="770128094">
                      <w:marLeft w:val="0"/>
                      <w:marRight w:val="0"/>
                      <w:marTop w:val="0"/>
                      <w:marBottom w:val="0"/>
                      <w:divBdr>
                        <w:top w:val="none" w:sz="0" w:space="0" w:color="auto"/>
                        <w:left w:val="none" w:sz="0" w:space="0" w:color="auto"/>
                        <w:bottom w:val="none" w:sz="0" w:space="0" w:color="auto"/>
                        <w:right w:val="none" w:sz="0" w:space="0" w:color="auto"/>
                      </w:divBdr>
                      <w:divsChild>
                        <w:div w:id="1577472050">
                          <w:marLeft w:val="0"/>
                          <w:marRight w:val="0"/>
                          <w:marTop w:val="0"/>
                          <w:marBottom w:val="0"/>
                          <w:divBdr>
                            <w:top w:val="none" w:sz="0" w:space="0" w:color="auto"/>
                            <w:left w:val="none" w:sz="0" w:space="0" w:color="auto"/>
                            <w:bottom w:val="none" w:sz="0" w:space="0" w:color="auto"/>
                            <w:right w:val="none" w:sz="0" w:space="0" w:color="auto"/>
                          </w:divBdr>
                          <w:divsChild>
                            <w:div w:id="1845127421">
                              <w:marLeft w:val="0"/>
                              <w:marRight w:val="0"/>
                              <w:marTop w:val="0"/>
                              <w:marBottom w:val="0"/>
                              <w:divBdr>
                                <w:top w:val="none" w:sz="0" w:space="0" w:color="auto"/>
                                <w:left w:val="none" w:sz="0" w:space="0" w:color="auto"/>
                                <w:bottom w:val="none" w:sz="0" w:space="0" w:color="auto"/>
                                <w:right w:val="none" w:sz="0" w:space="0" w:color="auto"/>
                              </w:divBdr>
                              <w:divsChild>
                                <w:div w:id="1615751728">
                                  <w:marLeft w:val="0"/>
                                  <w:marRight w:val="0"/>
                                  <w:marTop w:val="0"/>
                                  <w:marBottom w:val="0"/>
                                  <w:divBdr>
                                    <w:top w:val="none" w:sz="0" w:space="0" w:color="auto"/>
                                    <w:left w:val="none" w:sz="0" w:space="0" w:color="auto"/>
                                    <w:bottom w:val="none" w:sz="0" w:space="0" w:color="auto"/>
                                    <w:right w:val="none" w:sz="0" w:space="0" w:color="auto"/>
                                  </w:divBdr>
                                  <w:divsChild>
                                    <w:div w:id="493179248">
                                      <w:marLeft w:val="0"/>
                                      <w:marRight w:val="0"/>
                                      <w:marTop w:val="0"/>
                                      <w:marBottom w:val="0"/>
                                      <w:divBdr>
                                        <w:top w:val="none" w:sz="0" w:space="0" w:color="auto"/>
                                        <w:left w:val="none" w:sz="0" w:space="0" w:color="auto"/>
                                        <w:bottom w:val="none" w:sz="0" w:space="0" w:color="auto"/>
                                        <w:right w:val="none" w:sz="0" w:space="0" w:color="auto"/>
                                      </w:divBdr>
                                      <w:divsChild>
                                        <w:div w:id="797604263">
                                          <w:marLeft w:val="0"/>
                                          <w:marRight w:val="0"/>
                                          <w:marTop w:val="0"/>
                                          <w:marBottom w:val="0"/>
                                          <w:divBdr>
                                            <w:top w:val="none" w:sz="0" w:space="0" w:color="auto"/>
                                            <w:left w:val="none" w:sz="0" w:space="0" w:color="auto"/>
                                            <w:bottom w:val="none" w:sz="0" w:space="0" w:color="auto"/>
                                            <w:right w:val="none" w:sz="0" w:space="0" w:color="auto"/>
                                          </w:divBdr>
                                          <w:divsChild>
                                            <w:div w:id="3835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8586945">
      <w:bodyDiv w:val="1"/>
      <w:marLeft w:val="0"/>
      <w:marRight w:val="0"/>
      <w:marTop w:val="0"/>
      <w:marBottom w:val="0"/>
      <w:divBdr>
        <w:top w:val="none" w:sz="0" w:space="0" w:color="auto"/>
        <w:left w:val="none" w:sz="0" w:space="0" w:color="auto"/>
        <w:bottom w:val="none" w:sz="0" w:space="0" w:color="auto"/>
        <w:right w:val="none" w:sz="0" w:space="0" w:color="auto"/>
      </w:divBdr>
    </w:div>
    <w:div w:id="1884174607">
      <w:bodyDiv w:val="1"/>
      <w:marLeft w:val="0"/>
      <w:marRight w:val="0"/>
      <w:marTop w:val="0"/>
      <w:marBottom w:val="0"/>
      <w:divBdr>
        <w:top w:val="none" w:sz="0" w:space="0" w:color="auto"/>
        <w:left w:val="none" w:sz="0" w:space="0" w:color="auto"/>
        <w:bottom w:val="none" w:sz="0" w:space="0" w:color="auto"/>
        <w:right w:val="none" w:sz="0" w:space="0" w:color="auto"/>
      </w:divBdr>
      <w:divsChild>
        <w:div w:id="813260883">
          <w:marLeft w:val="0"/>
          <w:marRight w:val="0"/>
          <w:marTop w:val="525"/>
          <w:marBottom w:val="0"/>
          <w:divBdr>
            <w:top w:val="none" w:sz="0" w:space="0" w:color="auto"/>
            <w:left w:val="none" w:sz="0" w:space="0" w:color="auto"/>
            <w:bottom w:val="none" w:sz="0" w:space="0" w:color="auto"/>
            <w:right w:val="none" w:sz="0" w:space="0" w:color="auto"/>
          </w:divBdr>
          <w:divsChild>
            <w:div w:id="1896041735">
              <w:marLeft w:val="0"/>
              <w:marRight w:val="0"/>
              <w:marTop w:val="0"/>
              <w:marBottom w:val="0"/>
              <w:divBdr>
                <w:top w:val="none" w:sz="0" w:space="0" w:color="auto"/>
                <w:left w:val="none" w:sz="0" w:space="0" w:color="auto"/>
                <w:bottom w:val="none" w:sz="0" w:space="0" w:color="auto"/>
                <w:right w:val="none" w:sz="0" w:space="0" w:color="auto"/>
              </w:divBdr>
              <w:divsChild>
                <w:div w:id="1977173924">
                  <w:marLeft w:val="-225"/>
                  <w:marRight w:val="-225"/>
                  <w:marTop w:val="0"/>
                  <w:marBottom w:val="0"/>
                  <w:divBdr>
                    <w:top w:val="none" w:sz="0" w:space="0" w:color="auto"/>
                    <w:left w:val="none" w:sz="0" w:space="0" w:color="auto"/>
                    <w:bottom w:val="none" w:sz="0" w:space="0" w:color="auto"/>
                    <w:right w:val="none" w:sz="0" w:space="0" w:color="auto"/>
                  </w:divBdr>
                  <w:divsChild>
                    <w:div w:id="31052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1094</TotalTime>
  <Pages>7</Pages>
  <Words>1763</Words>
  <Characters>10053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Васильевна Соколова</dc:creator>
  <cp:lastModifiedBy>Васильева Виктория Александровна</cp:lastModifiedBy>
  <cp:revision>117</cp:revision>
  <cp:lastPrinted>2019-08-29T06:41:00Z</cp:lastPrinted>
  <dcterms:created xsi:type="dcterms:W3CDTF">2020-05-18T04:57:00Z</dcterms:created>
  <dcterms:modified xsi:type="dcterms:W3CDTF">2020-07-06T06:49:00Z</dcterms:modified>
</cp:coreProperties>
</file>