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Pr="007F6DB3" w:rsidRDefault="00CD04A9" w:rsidP="00242DEA">
            <w:pPr>
              <w:ind w:left="-453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11766E" w:rsidRPr="0011766E">
              <w:rPr>
                <w:sz w:val="28"/>
                <w:szCs w:val="28"/>
                <w:u w:val="single"/>
              </w:rPr>
              <w:t>23.07.2020</w:t>
            </w:r>
            <w:r>
              <w:rPr>
                <w:sz w:val="28"/>
                <w:szCs w:val="28"/>
              </w:rPr>
              <w:t>_______№__</w:t>
            </w:r>
            <w:r w:rsidR="0011766E" w:rsidRPr="0011766E">
              <w:rPr>
                <w:sz w:val="28"/>
                <w:szCs w:val="28"/>
                <w:u w:val="single"/>
              </w:rPr>
              <w:t>91</w:t>
            </w:r>
            <w:r>
              <w:rPr>
                <w:sz w:val="28"/>
                <w:szCs w:val="28"/>
              </w:rPr>
              <w:t>____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2025BF" w:rsidRPr="004B1F80" w:rsidRDefault="002025BF" w:rsidP="002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F80">
        <w:rPr>
          <w:rFonts w:ascii="Times New Roman" w:hAnsi="Times New Roman" w:cs="Times New Roman"/>
          <w:sz w:val="28"/>
          <w:szCs w:val="28"/>
        </w:rPr>
        <w:t>Порядок</w:t>
      </w:r>
    </w:p>
    <w:p w:rsidR="002025BF" w:rsidRPr="004B1F80" w:rsidRDefault="002025BF" w:rsidP="002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1F80">
        <w:rPr>
          <w:rFonts w:ascii="Times New Roman" w:hAnsi="Times New Roman" w:cs="Times New Roman"/>
          <w:sz w:val="28"/>
          <w:szCs w:val="28"/>
        </w:rPr>
        <w:t>азработки прогнозного плана</w:t>
      </w:r>
    </w:p>
    <w:p w:rsidR="002025BF" w:rsidRPr="006D17C6" w:rsidRDefault="002025BF" w:rsidP="002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1F80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B1F80">
        <w:rPr>
          <w:rFonts w:ascii="Times New Roman" w:hAnsi="Times New Roman" w:cs="Times New Roman"/>
          <w:sz w:val="28"/>
          <w:szCs w:val="28"/>
        </w:rPr>
        <w:t xml:space="preserve">елезнодорожного внутригородского 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1F80">
        <w:rPr>
          <w:rFonts w:ascii="Times New Roman" w:hAnsi="Times New Roman" w:cs="Times New Roman"/>
          <w:sz w:val="28"/>
          <w:szCs w:val="28"/>
        </w:rPr>
        <w:t>амара</w:t>
      </w:r>
    </w:p>
    <w:p w:rsidR="002025BF" w:rsidRPr="006D17C6" w:rsidRDefault="002025BF" w:rsidP="002025BF">
      <w:pPr>
        <w:spacing w:after="1"/>
        <w:rPr>
          <w:szCs w:val="28"/>
        </w:rPr>
      </w:pPr>
    </w:p>
    <w:p w:rsidR="002025BF" w:rsidRPr="006D17C6" w:rsidRDefault="002025BF" w:rsidP="00202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1. Настоящий Порядок определяет структуру, содержание и сроки разработки проекта прогнозного плана приватизации муниципального имуществ</w:t>
      </w:r>
      <w:r w:rsidRPr="004B1F80">
        <w:rPr>
          <w:rFonts w:ascii="Times New Roman" w:hAnsi="Times New Roman" w:cs="Times New Roman"/>
          <w:sz w:val="28"/>
          <w:szCs w:val="28"/>
        </w:rPr>
        <w:t>а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AD1AA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AA8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AD1AA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(далее - План).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 xml:space="preserve">2. План формируется отделом финансового планирования Администрации Железнодорожного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на основании предложений заместителей Главы Администрации Железнодорожного внутригородского района городского округа Самара, физических и юридических лиц, в том числе муниципальных учреждений Железнодорожного внутригородского района городского округа Самара, и включает перечень объектов муниципальной собственности (объекты нежилого фонда и объекты движимого имущества, находящиеся в муниципальной собственности) с указанием характеристики соответствующего имущества и предполагаемого срока его приватизации.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3. Заместители Главы Администрации Железнодорожного внутригородского района городского округа Самара не позднее 1 июня текущего года представляют в отдел финансового планирования Администрации Железнодорожного внутригородского района городского округа Самара предложения о приватизации муниципального имущества.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4. Физические и юридические лица могут представлять в отдел финансового планирования Администрации Железнодорожного внутригородского района городского округа Самара предложения о приватизации муниципального имущества не позднее 1 мая текущего года.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lastRenderedPageBreak/>
        <w:t>5. Предложения о приватизации муниципального имущества должны содержать следующие данные: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5.1. Для приватизации объектов нежилого фонда: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а) местонахождение объектов нежилого фонда;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6) площадь объектов;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в) техническую характеристику объектов;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г) обременения объектов;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д) обоснование целесообразности отчуждения объектов;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е) предполагаемые сроки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5.2. Для приватизации объектов движимого имущества: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а) наименование движимого имущества;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б) год выпуска;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в) техническое состояние объектов;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г) укомплектованность;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д) обоснование целесообразности отчуждения объектов;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е) предполагаемые сроки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5. Проект Плана подлежит согласованию с правовым отделом Администрации Железнодорожного внутригородского района городского округа Самара, отделом экономического анализа Администрации Железнодорожного внутригородского района городского округа Самара.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6. Отдел финансового планирования Администрации Железнодорожного внутригородского района городского округа Самара не позднее 1 августа текущего года представляет Главе Администрации Железнодорожного внутригородского района городского округа Самара проект Плана с приложением следующих документов: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03" w:history="1">
        <w:r w:rsidRPr="00AD1AA8">
          <w:rPr>
            <w:rFonts w:ascii="Times New Roman" w:hAnsi="Times New Roman" w:cs="Times New Roman"/>
            <w:sz w:val="28"/>
            <w:szCs w:val="28"/>
          </w:rPr>
          <w:t>предложений</w:t>
        </w:r>
      </w:hyperlink>
      <w:r w:rsidRPr="00AD1AA8">
        <w:rPr>
          <w:rFonts w:ascii="Times New Roman" w:hAnsi="Times New Roman" w:cs="Times New Roman"/>
          <w:sz w:val="28"/>
          <w:szCs w:val="28"/>
        </w:rPr>
        <w:t xml:space="preserve"> о приватизации с обоснованием целесообразности приватизации муниципального имущества, с указанием характеристики и балансовой стоимости приватизируемого имущества, оформленных в отношении объектов нежилого фонда по форме согласно приложению № 1, в отношении объектов движимого имущества - </w:t>
      </w:r>
      <w:hyperlink w:anchor="P147" w:history="1">
        <w:r w:rsidRPr="00AD1AA8">
          <w:rPr>
            <w:rFonts w:ascii="Times New Roman" w:hAnsi="Times New Roman" w:cs="Times New Roman"/>
            <w:sz w:val="28"/>
            <w:szCs w:val="28"/>
          </w:rPr>
          <w:t>по форме</w:t>
        </w:r>
      </w:hyperlink>
      <w:r w:rsidRPr="00AD1AA8"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80">
        <w:rPr>
          <w:rFonts w:ascii="Times New Roman" w:hAnsi="Times New Roman" w:cs="Times New Roman"/>
          <w:sz w:val="28"/>
          <w:szCs w:val="28"/>
        </w:rPr>
        <w:t>б) выписок из реестра муниципального имущества.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1AA8">
        <w:rPr>
          <w:rFonts w:ascii="Times New Roman" w:hAnsi="Times New Roman" w:cs="Times New Roman"/>
          <w:sz w:val="28"/>
          <w:szCs w:val="28"/>
        </w:rPr>
        <w:t xml:space="preserve">. Проект Плана рассматривается на заседании Коллегии Администрации Железнодорожного внутригородского района городского округа Самара в срок до 15 августа текущего года, и, при отсутствии замечаний со стороны Коллегии Администрации Железнодорожного внутригородского района городского округа Самара, направляется в Совет депутатов Железнодорожного внутригородского района городского округа Самара в срок до 1 сентября текущего года для его </w:t>
      </w:r>
      <w:r w:rsidRPr="00456136">
        <w:rPr>
          <w:rFonts w:ascii="Times New Roman" w:hAnsi="Times New Roman" w:cs="Times New Roman"/>
          <w:sz w:val="28"/>
          <w:szCs w:val="28"/>
        </w:rPr>
        <w:t>рассмотрения</w:t>
      </w:r>
      <w:r w:rsidRPr="00AD1AA8">
        <w:rPr>
          <w:rFonts w:ascii="Times New Roman" w:hAnsi="Times New Roman" w:cs="Times New Roman"/>
          <w:sz w:val="28"/>
          <w:szCs w:val="28"/>
        </w:rPr>
        <w:t>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Pr="00AD1AA8">
        <w:rPr>
          <w:rFonts w:ascii="Times New Roman" w:hAnsi="Times New Roman" w:cs="Times New Roman"/>
          <w:sz w:val="28"/>
          <w:szCs w:val="28"/>
        </w:rPr>
        <w:t>При наличии замечаний Коллегии Администрации   Железнодорожного внутригородского района городского округа Самара, проект Плана подлежит уточнению и согласованию в порядке, определенном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AD1AA8">
        <w:rPr>
          <w:rFonts w:ascii="Times New Roman" w:hAnsi="Times New Roman" w:cs="Times New Roman"/>
          <w:sz w:val="28"/>
          <w:szCs w:val="28"/>
        </w:rPr>
        <w:t xml:space="preserve"> </w:t>
      </w:r>
      <w:r w:rsidRPr="00772AF1">
        <w:rPr>
          <w:rFonts w:ascii="Times New Roman" w:hAnsi="Times New Roman" w:cs="Times New Roman"/>
          <w:sz w:val="28"/>
          <w:szCs w:val="28"/>
        </w:rPr>
        <w:t xml:space="preserve">5 настоящего Порядка и направлению его в срок до 1 сентября текущего года в Совет  </w:t>
      </w:r>
      <w:r w:rsidRPr="00772AF1">
        <w:rPr>
          <w:rFonts w:ascii="Times New Roman" w:hAnsi="Times New Roman"/>
          <w:sz w:val="28"/>
          <w:szCs w:val="28"/>
        </w:rPr>
        <w:t>депутатов Железнодорожного внутригородского района городского округа Самара</w:t>
      </w:r>
      <w:r w:rsidRPr="00772AF1">
        <w:rPr>
          <w:rFonts w:ascii="Times New Roman" w:hAnsi="Times New Roman" w:cs="Times New Roman"/>
          <w:sz w:val="28"/>
          <w:szCs w:val="28"/>
        </w:rPr>
        <w:t xml:space="preserve"> для рассмотрения на </w:t>
      </w:r>
      <w:r w:rsidRPr="00772AF1">
        <w:rPr>
          <w:rFonts w:ascii="Times New Roman" w:hAnsi="Times New Roman"/>
          <w:sz w:val="28"/>
          <w:szCs w:val="28"/>
        </w:rPr>
        <w:t>Комитете по жилищным, имущественным и земельным вопросам Совета депутатов Железнодорожного внутригородского района городского округа Самара</w:t>
      </w:r>
      <w:r w:rsidRPr="00772AF1">
        <w:rPr>
          <w:rFonts w:ascii="Times New Roman" w:hAnsi="Times New Roman" w:cs="Times New Roman"/>
          <w:sz w:val="28"/>
          <w:szCs w:val="28"/>
        </w:rPr>
        <w:t>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1AA8">
        <w:rPr>
          <w:rFonts w:ascii="Times New Roman" w:hAnsi="Times New Roman" w:cs="Times New Roman"/>
          <w:sz w:val="28"/>
          <w:szCs w:val="28"/>
        </w:rPr>
        <w:t xml:space="preserve">. План, после его рассмотрения </w:t>
      </w:r>
      <w:r>
        <w:rPr>
          <w:rFonts w:ascii="Times New Roman" w:hAnsi="Times New Roman"/>
          <w:sz w:val="28"/>
          <w:szCs w:val="28"/>
        </w:rPr>
        <w:t>Комитетом по жилищным, имущественным и земельным вопросам Совета депутатов Железнодорожного внутригородского района городского округа Самара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подлежит утверждению постановлением Администрации Железнодорожного внутригородского района городского округа Самара не позднее 1 октября текущего финансового года.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AD1AA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>Комитета по жилищным, имущественным и земельным вопросам Совета депутатов Железнодорожного внутригородского района городского округа Самара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о включении в проект Плана или исключении из него объектов муниципального имущества могут быть учтены при утверждении Плана либо Администрация Железнодорожного внутригородского района городского округа Самара вправе их мотивированно отклонить, уведомив </w:t>
      </w:r>
      <w:r>
        <w:rPr>
          <w:rFonts w:ascii="Times New Roman" w:hAnsi="Times New Roman"/>
          <w:sz w:val="28"/>
          <w:szCs w:val="28"/>
        </w:rPr>
        <w:t>Комитет по жилищным, имущественным и земельным вопросам Совета депутатов Железнодорожного внутригородского района городского округа Самара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до даты утверждения Плана.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4">
        <w:rPr>
          <w:rFonts w:ascii="Times New Roman" w:hAnsi="Times New Roman" w:cs="Times New Roman"/>
          <w:sz w:val="28"/>
          <w:szCs w:val="28"/>
        </w:rPr>
        <w:t>9. Утвержденный постановлением Администрация Железнодорожного внутригородского района городского округа Самара План направляется в Совет депутатов Железнодорожного внутригородского района городского округа Самара одновременно с проектом бюджета на очередной финансовый год (очередной финансовый год и плановый период).</w:t>
      </w:r>
    </w:p>
    <w:p w:rsidR="002025BF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D1A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План вносятся </w:t>
      </w:r>
      <w:r w:rsidRPr="00AD1AA8">
        <w:rPr>
          <w:rFonts w:ascii="Times New Roman" w:hAnsi="Times New Roman" w:cs="Times New Roman"/>
          <w:sz w:val="28"/>
          <w:szCs w:val="28"/>
        </w:rPr>
        <w:t>на основании предложений заместителей Главы 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, после наложения резолюции Главы </w:t>
      </w:r>
      <w:r w:rsidRPr="00AD1AA8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BF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Проект постановления </w:t>
      </w:r>
      <w:r w:rsidRPr="00AD1AA8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 о внесении изменений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D1AA8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1AA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изменения Плана)</w:t>
      </w:r>
      <w:r w:rsidRPr="00AD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отделом финансового планирования </w:t>
      </w:r>
      <w:r w:rsidRPr="00AD1AA8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BF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AD1AA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изменения Плана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подлежит согласованию с правовым отделом Администрации Железнодорожного внутригородского района городского округа Самара, отделом экономического анализа Администрации Железнодорожного внутригородского района городского округа Самара.</w:t>
      </w:r>
    </w:p>
    <w:p w:rsidR="002025BF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D1AA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изменения Плана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рассматривается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AA8">
        <w:rPr>
          <w:rFonts w:ascii="Times New Roman" w:hAnsi="Times New Roman" w:cs="Times New Roman"/>
          <w:sz w:val="28"/>
          <w:szCs w:val="28"/>
        </w:rPr>
        <w:t xml:space="preserve">заседании Коллегии Администрации Железнодорожного внутригородского района городского округа Самара и, при отсутствии замечаний со стороны Коллегии Администрации Железнодорожного внутригородского района городского округа Самара, </w:t>
      </w:r>
      <w:r w:rsidRPr="00772AF1">
        <w:rPr>
          <w:rFonts w:ascii="Times New Roman" w:hAnsi="Times New Roman" w:cs="Times New Roman"/>
          <w:sz w:val="28"/>
          <w:szCs w:val="28"/>
        </w:rPr>
        <w:t xml:space="preserve">направляется в Совет  </w:t>
      </w:r>
      <w:r w:rsidRPr="00772AF1">
        <w:rPr>
          <w:rFonts w:ascii="Times New Roman" w:hAnsi="Times New Roman"/>
          <w:sz w:val="28"/>
          <w:szCs w:val="28"/>
        </w:rPr>
        <w:t>депутатов Железнодорожного внутригородского района городского округа Самара</w:t>
      </w:r>
      <w:r w:rsidRPr="00772AF1">
        <w:rPr>
          <w:rFonts w:ascii="Times New Roman" w:hAnsi="Times New Roman" w:cs="Times New Roman"/>
          <w:sz w:val="28"/>
          <w:szCs w:val="28"/>
        </w:rPr>
        <w:t xml:space="preserve"> для рассмотрения на </w:t>
      </w:r>
      <w:r w:rsidRPr="00772AF1">
        <w:rPr>
          <w:rFonts w:ascii="Times New Roman" w:hAnsi="Times New Roman"/>
          <w:sz w:val="28"/>
          <w:szCs w:val="28"/>
        </w:rPr>
        <w:t>Комитете по жилищным, имущественным и земельным вопросам Совета депутатов Железнодорожного внутригородского района городского округа Самара</w:t>
      </w:r>
      <w:r w:rsidRPr="00772AF1">
        <w:rPr>
          <w:rFonts w:ascii="Times New Roman" w:hAnsi="Times New Roman" w:cs="Times New Roman"/>
          <w:sz w:val="28"/>
          <w:szCs w:val="28"/>
        </w:rPr>
        <w:t>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Замечания Коллегии</w:t>
      </w:r>
      <w:r w:rsidRPr="008A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1AA8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/>
          <w:sz w:val="28"/>
          <w:szCs w:val="28"/>
        </w:rPr>
        <w:t>Комитета по жилищным, имущественным и земельным вопросам Совета депутатов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подлежат рассмотрению в соответствии с пунктами 7.1, 8.1 настоящего порядка.</w:t>
      </w:r>
    </w:p>
    <w:p w:rsidR="002025BF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Изменения </w:t>
      </w:r>
      <w:r w:rsidRPr="00AD1AA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1AA8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/>
          <w:sz w:val="28"/>
          <w:szCs w:val="28"/>
        </w:rPr>
        <w:t>Комитетом по жилищным, имущественным и земельным вопросам Совета депутатов Железнодорожного внутригородского района городского округа Самара</w:t>
      </w:r>
      <w:r w:rsidRPr="00AD1AA8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AA8">
        <w:rPr>
          <w:rFonts w:ascii="Times New Roman" w:hAnsi="Times New Roman" w:cs="Times New Roman"/>
          <w:sz w:val="28"/>
          <w:szCs w:val="28"/>
        </w:rPr>
        <w:t>т утверждению постановлением 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BF" w:rsidRPr="00AD1AA8" w:rsidRDefault="002025BF" w:rsidP="00202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1AA8">
        <w:rPr>
          <w:rFonts w:ascii="Times New Roman" w:hAnsi="Times New Roman" w:cs="Times New Roman"/>
          <w:sz w:val="28"/>
          <w:szCs w:val="28"/>
        </w:rPr>
        <w:t>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D1AA8">
        <w:rPr>
          <w:rFonts w:ascii="Times New Roman" w:hAnsi="Times New Roman" w:cs="Times New Roman"/>
          <w:sz w:val="28"/>
          <w:szCs w:val="28"/>
        </w:rPr>
        <w:t xml:space="preserve"> дополнения в План, утвержденные постановлением Администрации Железнодорожного внутригородского </w:t>
      </w:r>
      <w:r w:rsidRPr="00772AF1">
        <w:rPr>
          <w:rFonts w:ascii="Times New Roman" w:hAnsi="Times New Roman" w:cs="Times New Roman"/>
          <w:sz w:val="28"/>
          <w:szCs w:val="28"/>
        </w:rPr>
        <w:t>района городского округа Самара, направляются в Совет депутатов Железнодорожного внутригородского района городского округа Самара для сведения.</w:t>
      </w:r>
    </w:p>
    <w:p w:rsidR="002025BF" w:rsidRDefault="002025BF" w:rsidP="0020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 xml:space="preserve">Глава Администрации Железнодорожного </w:t>
      </w: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17C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D17C6">
        <w:rPr>
          <w:rFonts w:ascii="Times New Roman" w:hAnsi="Times New Roman" w:cs="Times New Roman"/>
          <w:sz w:val="28"/>
          <w:szCs w:val="28"/>
        </w:rPr>
        <w:t>В.В. Тюнин</w:t>
      </w:r>
    </w:p>
    <w:p w:rsidR="002025BF" w:rsidRDefault="002025BF" w:rsidP="002025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5BF" w:rsidRPr="00E83EFD" w:rsidRDefault="002025BF" w:rsidP="002025BF">
      <w:pPr>
        <w:spacing w:line="360" w:lineRule="auto"/>
        <w:jc w:val="both"/>
        <w:rPr>
          <w:sz w:val="2"/>
          <w:szCs w:val="28"/>
          <w:lang w:eastAsia="ru-RU"/>
        </w:rPr>
      </w:pPr>
    </w:p>
    <w:p w:rsidR="002025BF" w:rsidRPr="00E84A7F" w:rsidRDefault="002025BF" w:rsidP="002025BF">
      <w:pPr>
        <w:jc w:val="both"/>
        <w:rPr>
          <w:color w:val="000000" w:themeColor="text1"/>
          <w:sz w:val="24"/>
          <w:szCs w:val="28"/>
          <w:lang w:eastAsia="ru-RU"/>
        </w:rPr>
      </w:pPr>
      <w:r w:rsidRPr="00E84A7F">
        <w:rPr>
          <w:color w:val="000000" w:themeColor="text1"/>
          <w:sz w:val="24"/>
          <w:szCs w:val="28"/>
          <w:lang w:eastAsia="ru-RU"/>
        </w:rPr>
        <w:t>Абрамов Андрей Александрович</w:t>
      </w:r>
    </w:p>
    <w:p w:rsidR="002025BF" w:rsidRPr="00E84A7F" w:rsidRDefault="002025BF" w:rsidP="002025BF">
      <w:pPr>
        <w:jc w:val="both"/>
        <w:rPr>
          <w:color w:val="000000" w:themeColor="text1"/>
          <w:sz w:val="24"/>
          <w:szCs w:val="28"/>
        </w:rPr>
      </w:pPr>
      <w:r w:rsidRPr="00E84A7F">
        <w:rPr>
          <w:color w:val="000000" w:themeColor="text1"/>
          <w:sz w:val="24"/>
          <w:szCs w:val="28"/>
          <w:lang w:eastAsia="ru-RU"/>
        </w:rPr>
        <w:t>+7(846) 339-01-25</w:t>
      </w:r>
      <w:r w:rsidR="00EC729B">
        <w:rPr>
          <w:rFonts w:ascii="Segoe UI" w:hAnsi="Segoe UI"/>
          <w:noProof/>
          <w:color w:val="000000" w:themeColor="text1"/>
          <w:sz w:val="20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05pt;margin-top:186.2pt;width:47.25pt;height:126.6pt;z-index:251658240;mso-position-horizontal-relative:text;mso-position-vertical-relative:text;mso-width-relative:margin;mso-height-relative:margin" strokecolor="white">
            <v:textbox style="layout-flow:vertical;mso-layout-flow-alt:bottom-to-top;mso-next-textbox:#_x0000_s1026">
              <w:txbxContent>
                <w:p w:rsidR="002025BF" w:rsidRPr="00B70A1F" w:rsidRDefault="002025BF" w:rsidP="002025BF">
                  <w:pPr>
                    <w:rPr>
                      <w:color w:val="0000FF"/>
                      <w:spacing w:val="20"/>
                      <w:szCs w:val="28"/>
                    </w:rPr>
                  </w:pPr>
                </w:p>
              </w:txbxContent>
            </v:textbox>
          </v:shape>
        </w:pict>
      </w:r>
    </w:p>
    <w:p w:rsidR="002025BF" w:rsidRPr="006D17C6" w:rsidRDefault="002025BF" w:rsidP="002025B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7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25BF" w:rsidRPr="006D17C6" w:rsidRDefault="002025BF" w:rsidP="002025B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к Порядку</w:t>
      </w:r>
    </w:p>
    <w:p w:rsidR="002025BF" w:rsidRPr="006D17C6" w:rsidRDefault="002025BF" w:rsidP="002025B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разработки прогнозного плана</w:t>
      </w:r>
    </w:p>
    <w:p w:rsidR="002025BF" w:rsidRPr="006D17C6" w:rsidRDefault="002025BF" w:rsidP="002025B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2025BF" w:rsidRDefault="002025BF" w:rsidP="002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</w:p>
    <w:p w:rsidR="002025BF" w:rsidRPr="006D17C6" w:rsidRDefault="002025BF" w:rsidP="002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7C6">
        <w:rPr>
          <w:rFonts w:ascii="Times New Roman" w:hAnsi="Times New Roman" w:cs="Times New Roman"/>
          <w:sz w:val="28"/>
          <w:szCs w:val="28"/>
        </w:rPr>
        <w:t>редложение</w:t>
      </w:r>
    </w:p>
    <w:p w:rsidR="002025BF" w:rsidRPr="006D17C6" w:rsidRDefault="002025BF" w:rsidP="002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2025BF" w:rsidRPr="006D17C6" w:rsidRDefault="002025BF" w:rsidP="002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(объектов нежилого фонда)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25BF" w:rsidRPr="00BD68F3" w:rsidRDefault="002025BF" w:rsidP="002025BF">
      <w:pPr>
        <w:pStyle w:val="ConsPlusNonformat"/>
        <w:jc w:val="center"/>
        <w:rPr>
          <w:rFonts w:ascii="Times New Roman" w:hAnsi="Times New Roman" w:cs="Times New Roman"/>
        </w:rPr>
      </w:pPr>
      <w:r w:rsidRPr="00BD68F3">
        <w:rPr>
          <w:rFonts w:ascii="Times New Roman" w:hAnsi="Times New Roman" w:cs="Times New Roman"/>
        </w:rPr>
        <w:t>(наименование муниципального имущества)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</w:t>
      </w: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</w:t>
      </w: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040"/>
      </w:tblGrid>
      <w:tr w:rsidR="002025BF" w:rsidRPr="006D17C6" w:rsidTr="00147B9B">
        <w:trPr>
          <w:trHeight w:val="240"/>
        </w:trPr>
        <w:tc>
          <w:tcPr>
            <w:tcW w:w="2880" w:type="dxa"/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</w:t>
            </w:r>
          </w:p>
        </w:tc>
        <w:tc>
          <w:tcPr>
            <w:tcW w:w="5040" w:type="dxa"/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Площадь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Обременение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</w:t>
            </w:r>
          </w:p>
        </w:tc>
        <w:tc>
          <w:tcPr>
            <w:tcW w:w="5040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Обоснование целесообразности приватизации муниципального имущества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Приватизация муниципального имущества_____________________________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25BF" w:rsidRPr="00BD68F3" w:rsidRDefault="002025BF" w:rsidP="002025BF">
      <w:pPr>
        <w:pStyle w:val="ConsPlusNonformat"/>
        <w:jc w:val="center"/>
        <w:rPr>
          <w:rFonts w:ascii="Times New Roman" w:hAnsi="Times New Roman" w:cs="Times New Roman"/>
        </w:rPr>
      </w:pPr>
      <w:r w:rsidRPr="00BD68F3">
        <w:rPr>
          <w:rFonts w:ascii="Times New Roman" w:hAnsi="Times New Roman" w:cs="Times New Roman"/>
        </w:rPr>
        <w:t>(наименование муниципального имущества)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целесообразна, поскольку__________________________________________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Предполагаемый срок приватизации__________________________________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               ______________________</w:t>
      </w:r>
    </w:p>
    <w:p w:rsidR="002025BF" w:rsidRPr="00BD68F3" w:rsidRDefault="002025BF" w:rsidP="002025BF">
      <w:pPr>
        <w:pStyle w:val="ConsPlusNormal"/>
        <w:rPr>
          <w:rFonts w:ascii="Times New Roman" w:hAnsi="Times New Roman" w:cs="Times New Roman"/>
          <w:sz w:val="20"/>
        </w:rPr>
      </w:pPr>
      <w:r w:rsidRPr="00BD68F3">
        <w:rPr>
          <w:rFonts w:ascii="Times New Roman" w:hAnsi="Times New Roman" w:cs="Times New Roman"/>
          <w:sz w:val="20"/>
        </w:rPr>
        <w:t xml:space="preserve">      дата</w:t>
      </w:r>
      <w:r w:rsidRPr="00BD68F3">
        <w:rPr>
          <w:rFonts w:ascii="Times New Roman" w:hAnsi="Times New Roman" w:cs="Times New Roman"/>
          <w:sz w:val="20"/>
        </w:rPr>
        <w:tab/>
      </w:r>
      <w:r w:rsidRPr="00BD68F3">
        <w:rPr>
          <w:rFonts w:ascii="Times New Roman" w:hAnsi="Times New Roman" w:cs="Times New Roman"/>
          <w:sz w:val="20"/>
        </w:rPr>
        <w:tab/>
      </w:r>
      <w:r w:rsidRPr="00BD68F3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BD68F3">
        <w:rPr>
          <w:rFonts w:ascii="Times New Roman" w:hAnsi="Times New Roman" w:cs="Times New Roman"/>
          <w:sz w:val="20"/>
        </w:rPr>
        <w:t xml:space="preserve"> подпись</w:t>
      </w:r>
      <w:r w:rsidRPr="00BD68F3">
        <w:rPr>
          <w:rFonts w:ascii="Times New Roman" w:hAnsi="Times New Roman" w:cs="Times New Roman"/>
          <w:sz w:val="20"/>
        </w:rPr>
        <w:tab/>
      </w:r>
      <w:r w:rsidRPr="00BD68F3">
        <w:rPr>
          <w:rFonts w:ascii="Times New Roman" w:hAnsi="Times New Roman" w:cs="Times New Roman"/>
          <w:sz w:val="20"/>
        </w:rPr>
        <w:tab/>
      </w:r>
      <w:r w:rsidRPr="00BD68F3">
        <w:rPr>
          <w:rFonts w:ascii="Times New Roman" w:hAnsi="Times New Roman" w:cs="Times New Roman"/>
          <w:sz w:val="20"/>
        </w:rPr>
        <w:tab/>
      </w:r>
      <w:r w:rsidRPr="00BD68F3">
        <w:rPr>
          <w:rFonts w:ascii="Times New Roman" w:hAnsi="Times New Roman" w:cs="Times New Roman"/>
          <w:sz w:val="20"/>
        </w:rPr>
        <w:tab/>
        <w:t>должность, расшифровка подписи</w:t>
      </w: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D17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7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25BF" w:rsidRPr="006D17C6" w:rsidRDefault="002025BF" w:rsidP="002025B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к Порядку</w:t>
      </w:r>
    </w:p>
    <w:p w:rsidR="002025BF" w:rsidRPr="006D17C6" w:rsidRDefault="002025BF" w:rsidP="002025B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разработки прогнозного плана</w:t>
      </w:r>
    </w:p>
    <w:p w:rsidR="002025BF" w:rsidRPr="006D17C6" w:rsidRDefault="002025BF" w:rsidP="002025B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Default="002025BF" w:rsidP="002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D17C6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2025BF" w:rsidRPr="006D17C6" w:rsidRDefault="002025BF" w:rsidP="002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(объектов движимого имущества)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25BF" w:rsidRPr="00BD68F3" w:rsidRDefault="002025BF" w:rsidP="002025BF">
      <w:pPr>
        <w:pStyle w:val="ConsPlusNonformat"/>
        <w:jc w:val="center"/>
        <w:rPr>
          <w:rFonts w:ascii="Times New Roman" w:hAnsi="Times New Roman" w:cs="Times New Roman"/>
        </w:rPr>
      </w:pPr>
      <w:r w:rsidRPr="00BD68F3">
        <w:rPr>
          <w:rFonts w:ascii="Times New Roman" w:hAnsi="Times New Roman" w:cs="Times New Roman"/>
        </w:rPr>
        <w:t>(наименование муниципального имущества)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</w:t>
      </w: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</w:t>
      </w: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09"/>
        <w:gridCol w:w="4811"/>
      </w:tblGrid>
      <w:tr w:rsidR="002025BF" w:rsidRPr="006D17C6" w:rsidTr="00147B9B">
        <w:trPr>
          <w:trHeight w:val="240"/>
        </w:trPr>
        <w:tc>
          <w:tcPr>
            <w:tcW w:w="3109" w:type="dxa"/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Марка объекта      </w:t>
            </w:r>
          </w:p>
        </w:tc>
        <w:tc>
          <w:tcPr>
            <w:tcW w:w="4811" w:type="dxa"/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3109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       </w:t>
            </w:r>
          </w:p>
        </w:tc>
        <w:tc>
          <w:tcPr>
            <w:tcW w:w="4811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3109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</w:p>
        </w:tc>
        <w:tc>
          <w:tcPr>
            <w:tcW w:w="4811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3109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       </w:t>
            </w:r>
          </w:p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         </w:t>
            </w:r>
          </w:p>
        </w:tc>
        <w:tc>
          <w:tcPr>
            <w:tcW w:w="4811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3109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</w:t>
            </w:r>
          </w:p>
        </w:tc>
        <w:tc>
          <w:tcPr>
            <w:tcW w:w="4811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5BF" w:rsidRPr="006D17C6" w:rsidTr="00147B9B">
        <w:trPr>
          <w:trHeight w:val="240"/>
        </w:trPr>
        <w:tc>
          <w:tcPr>
            <w:tcW w:w="3109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  </w:t>
            </w:r>
          </w:p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C6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       </w:t>
            </w:r>
          </w:p>
        </w:tc>
        <w:tc>
          <w:tcPr>
            <w:tcW w:w="4811" w:type="dxa"/>
            <w:tcBorders>
              <w:top w:val="nil"/>
            </w:tcBorders>
          </w:tcPr>
          <w:p w:rsidR="002025BF" w:rsidRPr="006D17C6" w:rsidRDefault="002025BF" w:rsidP="00147B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E17673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673">
        <w:rPr>
          <w:rFonts w:ascii="Times New Roman" w:hAnsi="Times New Roman" w:cs="Times New Roman"/>
          <w:sz w:val="28"/>
          <w:szCs w:val="28"/>
          <w:u w:val="single"/>
        </w:rPr>
        <w:t>Обоснование целесообразности приватизации муниципального имущества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Приватизация муниципального имущества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25BF" w:rsidRPr="00BD68F3" w:rsidRDefault="002025BF" w:rsidP="002025BF">
      <w:pPr>
        <w:pStyle w:val="ConsPlusNonformat"/>
        <w:jc w:val="center"/>
        <w:rPr>
          <w:rFonts w:ascii="Times New Roman" w:hAnsi="Times New Roman" w:cs="Times New Roman"/>
        </w:rPr>
      </w:pPr>
      <w:r w:rsidRPr="00BD68F3">
        <w:rPr>
          <w:rFonts w:ascii="Times New Roman" w:hAnsi="Times New Roman" w:cs="Times New Roman"/>
        </w:rPr>
        <w:t>(наименование муниципального имущества)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целесообразна, поскольку__________________________________________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6">
        <w:rPr>
          <w:rFonts w:ascii="Times New Roman" w:hAnsi="Times New Roman" w:cs="Times New Roman"/>
          <w:sz w:val="28"/>
          <w:szCs w:val="28"/>
        </w:rPr>
        <w:t>Предполагаемый срок приватизации__________________________________</w:t>
      </w:r>
    </w:p>
    <w:p w:rsidR="002025BF" w:rsidRPr="006D17C6" w:rsidRDefault="002025BF" w:rsidP="002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6D17C6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5BF" w:rsidRPr="00BD68F3" w:rsidRDefault="002025BF" w:rsidP="002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68F3">
        <w:rPr>
          <w:rFonts w:ascii="Times New Roman" w:hAnsi="Times New Roman" w:cs="Times New Roman"/>
          <w:sz w:val="28"/>
          <w:szCs w:val="28"/>
        </w:rPr>
        <w:t>______________</w:t>
      </w:r>
      <w:r w:rsidRPr="00BD68F3">
        <w:rPr>
          <w:rFonts w:ascii="Times New Roman" w:hAnsi="Times New Roman" w:cs="Times New Roman"/>
          <w:sz w:val="28"/>
          <w:szCs w:val="28"/>
        </w:rPr>
        <w:tab/>
        <w:t xml:space="preserve"> _____________________               ______________________</w:t>
      </w:r>
    </w:p>
    <w:p w:rsidR="000F70F6" w:rsidRPr="007F6DB3" w:rsidRDefault="002025BF" w:rsidP="002025BF">
      <w:pPr>
        <w:jc w:val="center"/>
        <w:rPr>
          <w:sz w:val="24"/>
          <w:szCs w:val="24"/>
        </w:rPr>
      </w:pPr>
      <w:r w:rsidRPr="00BD68F3">
        <w:rPr>
          <w:sz w:val="20"/>
        </w:rPr>
        <w:t xml:space="preserve">      дат</w:t>
      </w:r>
      <w:r>
        <w:rPr>
          <w:sz w:val="20"/>
        </w:rPr>
        <w:t>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 w:rsidRPr="00BD68F3">
        <w:rPr>
          <w:sz w:val="20"/>
        </w:rPr>
        <w:t>должность, расшифровка подпи</w:t>
      </w:r>
      <w:r>
        <w:rPr>
          <w:sz w:val="20"/>
        </w:rPr>
        <w:t>си</w:t>
      </w:r>
    </w:p>
    <w:sectPr w:rsidR="000F70F6" w:rsidRPr="007F6DB3" w:rsidSect="00466A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9B" w:rsidRDefault="00EC729B" w:rsidP="00B75152">
      <w:r>
        <w:separator/>
      </w:r>
    </w:p>
  </w:endnote>
  <w:endnote w:type="continuationSeparator" w:id="0">
    <w:p w:rsidR="00EC729B" w:rsidRDefault="00EC729B" w:rsidP="00B7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9B" w:rsidRDefault="00EC729B" w:rsidP="00B75152">
      <w:r>
        <w:separator/>
      </w:r>
    </w:p>
  </w:footnote>
  <w:footnote w:type="continuationSeparator" w:id="0">
    <w:p w:rsidR="00EC729B" w:rsidRDefault="00EC729B" w:rsidP="00B7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13616"/>
      <w:docPartObj>
        <w:docPartGallery w:val="Page Numbers (Top of Page)"/>
        <w:docPartUnique/>
      </w:docPartObj>
    </w:sdtPr>
    <w:sdtEndPr/>
    <w:sdtContent>
      <w:p w:rsidR="00B75152" w:rsidRDefault="00B75152">
        <w:pPr>
          <w:pStyle w:val="a8"/>
          <w:jc w:val="center"/>
        </w:pPr>
        <w:r w:rsidRPr="00B75152">
          <w:rPr>
            <w:sz w:val="24"/>
          </w:rPr>
          <w:fldChar w:fldCharType="begin"/>
        </w:r>
        <w:r w:rsidRPr="00B75152">
          <w:rPr>
            <w:sz w:val="24"/>
          </w:rPr>
          <w:instrText xml:space="preserve"> PAGE   \* MERGEFORMAT </w:instrText>
        </w:r>
        <w:r w:rsidRPr="00B75152">
          <w:rPr>
            <w:sz w:val="24"/>
          </w:rPr>
          <w:fldChar w:fldCharType="separate"/>
        </w:r>
        <w:r w:rsidR="0011766E">
          <w:rPr>
            <w:noProof/>
            <w:sz w:val="24"/>
          </w:rPr>
          <w:t>1</w:t>
        </w:r>
        <w:r w:rsidRPr="00B75152">
          <w:rPr>
            <w:sz w:val="24"/>
          </w:rPr>
          <w:fldChar w:fldCharType="end"/>
        </w:r>
      </w:p>
    </w:sdtContent>
  </w:sdt>
  <w:p w:rsidR="00B75152" w:rsidRDefault="00B751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5F"/>
    <w:rsid w:val="000C5515"/>
    <w:rsid w:val="000F70F6"/>
    <w:rsid w:val="0010510D"/>
    <w:rsid w:val="0011766E"/>
    <w:rsid w:val="002025BF"/>
    <w:rsid w:val="002038EC"/>
    <w:rsid w:val="00304BCE"/>
    <w:rsid w:val="00466A8A"/>
    <w:rsid w:val="005E0E76"/>
    <w:rsid w:val="007F216C"/>
    <w:rsid w:val="007F6DB3"/>
    <w:rsid w:val="0092397B"/>
    <w:rsid w:val="00A5215F"/>
    <w:rsid w:val="00A8217F"/>
    <w:rsid w:val="00B75152"/>
    <w:rsid w:val="00C265D2"/>
    <w:rsid w:val="00CB3157"/>
    <w:rsid w:val="00CD04A9"/>
    <w:rsid w:val="00CD5FE2"/>
    <w:rsid w:val="00D1568B"/>
    <w:rsid w:val="00E018AA"/>
    <w:rsid w:val="00E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69CE2"/>
  <w15:docId w15:val="{5CFDBDD8-E468-4058-984B-76824EC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025BF"/>
    <w:pPr>
      <w:widowControl w:val="0"/>
      <w:autoSpaceDE w:val="0"/>
      <w:autoSpaceDN w:val="0"/>
    </w:pPr>
    <w:rPr>
      <w:rFonts w:ascii="Segoe UI" w:hAnsi="Segoe UI" w:cs="Segoe UI"/>
      <w:sz w:val="22"/>
      <w:lang w:eastAsia="ru-RU"/>
    </w:rPr>
  </w:style>
  <w:style w:type="paragraph" w:customStyle="1" w:styleId="ConsPlusTitle">
    <w:name w:val="ConsPlusTitle"/>
    <w:rsid w:val="002025BF"/>
    <w:pPr>
      <w:widowControl w:val="0"/>
      <w:autoSpaceDE w:val="0"/>
      <w:autoSpaceDN w:val="0"/>
    </w:pPr>
    <w:rPr>
      <w:rFonts w:ascii="Segoe UI" w:hAnsi="Segoe UI" w:cs="Segoe UI"/>
      <w:b/>
      <w:sz w:val="22"/>
      <w:lang w:eastAsia="ru-RU"/>
    </w:rPr>
  </w:style>
  <w:style w:type="paragraph" w:customStyle="1" w:styleId="ConsPlusNonformat">
    <w:name w:val="ConsPlusNonformat"/>
    <w:rsid w:val="002025B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B75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152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B75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1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13</cp:revision>
  <cp:lastPrinted>2020-07-22T11:46:00Z</cp:lastPrinted>
  <dcterms:created xsi:type="dcterms:W3CDTF">2019-08-27T07:01:00Z</dcterms:created>
  <dcterms:modified xsi:type="dcterms:W3CDTF">2020-07-23T09:39:00Z</dcterms:modified>
</cp:coreProperties>
</file>