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361E3D"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F23602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="00B16976">
        <w:rPr>
          <w:rFonts w:ascii="Times New Roman" w:hAnsi="Times New Roman"/>
          <w:b/>
          <w:sz w:val="28"/>
          <w:szCs w:val="28"/>
        </w:rPr>
        <w:t>третий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F23602" w:rsidRPr="00CF265E">
        <w:rPr>
          <w:rFonts w:ascii="Times New Roman" w:hAnsi="Times New Roman"/>
          <w:b/>
          <w:sz w:val="28"/>
          <w:szCs w:val="28"/>
        </w:rPr>
        <w:t>201</w:t>
      </w:r>
      <w:r w:rsidR="00F23602">
        <w:rPr>
          <w:rFonts w:ascii="Times New Roman" w:hAnsi="Times New Roman"/>
          <w:b/>
          <w:sz w:val="28"/>
          <w:szCs w:val="28"/>
        </w:rPr>
        <w:t xml:space="preserve">9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724D">
        <w:rPr>
          <w:rFonts w:ascii="Times New Roman" w:hAnsi="Times New Roman"/>
          <w:b/>
          <w:sz w:val="28"/>
          <w:szCs w:val="28"/>
        </w:rPr>
        <w:t>зарегистрированной</w:t>
      </w:r>
      <w:proofErr w:type="gramEnd"/>
      <w:r w:rsidR="00C3724D">
        <w:rPr>
          <w:rFonts w:ascii="Times New Roman" w:hAnsi="Times New Roman"/>
          <w:b/>
          <w:sz w:val="28"/>
          <w:szCs w:val="28"/>
        </w:rPr>
        <w:t xml:space="preserve">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B16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 2019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Входящей корреспонденции Железнодорожного внутригородского района – </w:t>
      </w:r>
      <w:r w:rsidR="00EC6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1727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3"/>
        <w:gridCol w:w="1950"/>
      </w:tblGrid>
      <w:tr w:rsidR="00F64FBC" w:rsidRPr="00AB76E7" w:rsidTr="003F0962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  <w:proofErr w:type="gram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</w:t>
            </w:r>
            <w:proofErr w:type="gram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9915C3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64FBC" w:rsidRPr="003F4E03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Самара, Департаменты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235586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EC660F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9915C3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9915C3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64FBC" w:rsidRPr="003F4E03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r w:rsidR="003F7912"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9915C3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64FBC" w:rsidRPr="003F4E03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9915C3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3F4E0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64FBC" w:rsidRPr="003F4E03" w:rsidRDefault="00D65067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Судебные органы 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9915C3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714" w:rsidRDefault="006152C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A8D15B" wp14:editId="7E74300D">
            <wp:extent cx="5924550" cy="4648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03DB" w:rsidRPr="003B084E" w:rsidRDefault="00FF03DB" w:rsidP="003B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067" w:rsidRDefault="00D65067" w:rsidP="006D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4D" w:rsidRDefault="00C3724D" w:rsidP="006D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709"/>
        <w:gridCol w:w="2902"/>
      </w:tblGrid>
      <w:tr w:rsidR="00F64FBC" w:rsidRPr="00F64FBC" w:rsidTr="00C27714">
        <w:tc>
          <w:tcPr>
            <w:tcW w:w="851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6F4003" w:rsidRDefault="00EC660F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EC660F" w:rsidRPr="003F4E03" w:rsidRDefault="00EC660F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EC660F" w:rsidRPr="00D518C5" w:rsidRDefault="00EC660F" w:rsidP="00F64FBC">
            <w:pPr>
              <w:suppressAutoHyphens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C5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архитектурного отдела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потребительский рынок и защиты прав потребителей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транспорт, общественная безопасность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 xml:space="preserve">социальная сфера (в </w:t>
            </w:r>
            <w:proofErr w:type="spellStart"/>
            <w:r w:rsidRPr="003F4E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4E03">
              <w:rPr>
                <w:rFonts w:ascii="Times New Roman" w:hAnsi="Times New Roman"/>
                <w:sz w:val="24"/>
                <w:szCs w:val="24"/>
              </w:rPr>
              <w:t>. запросы по работе КДН)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экономика и бюджетный учет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работа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архив, делопроизводство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материалы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89" w:rsidRDefault="006D7989" w:rsidP="00376B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5886450" cy="45624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084E" w:rsidRPr="00C92216" w:rsidRDefault="00335E9C" w:rsidP="00A813A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Зарегистрировано и направлено</w:t>
      </w:r>
      <w:proofErr w:type="gramEnd"/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исходящей корреспонденции </w:t>
      </w:r>
      <w:r w:rsidR="003B084E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8D3DC1" w:rsidRDefault="002E02B1" w:rsidP="008D3D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="00F3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084E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07B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7"/>
        <w:gridCol w:w="2007"/>
      </w:tblGrid>
      <w:tr w:rsidR="008D3DC1" w:rsidRPr="00DF6EAB" w:rsidTr="00BC5B26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6E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</w:t>
            </w:r>
            <w:proofErr w:type="gramEnd"/>
            <w:r w:rsidRPr="00DF6E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отделом</w:t>
            </w:r>
            <w:r w:rsidR="00D5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vAlign w:val="center"/>
          </w:tcPr>
          <w:p w:rsidR="00F3694B" w:rsidRPr="00F3694B" w:rsidRDefault="00581BC7" w:rsidP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архитектуры 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вопросам социальной сферы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Правовой отдел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экономического анализа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организационной работы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работе с общественными объединениями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по ЖКХ и благоустройству 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МС и кадров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Административная комиссия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работе с обращениями граждан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гражданской защиты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потребительского рынка и услуг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ИКС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финансового планирования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муниципального контроля</w:t>
            </w:r>
          </w:p>
        </w:tc>
        <w:tc>
          <w:tcPr>
            <w:tcW w:w="2007" w:type="dxa"/>
            <w:vAlign w:val="center"/>
          </w:tcPr>
          <w:p w:rsidR="00F3694B" w:rsidRPr="00F3694B" w:rsidRDefault="0058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E47EC" w:rsidRDefault="00DB41AD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2830" cy="4675517"/>
            <wp:effectExtent l="0" t="0" r="2603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B26" w:rsidRDefault="00BC5B26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A1CE8" w:rsidRPr="004A1CE8" w:rsidRDefault="0079354D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3)Р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Железнодорожного внутригородского района </w:t>
      </w:r>
      <w:r w:rsidR="00B64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Самара  -  197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шт., из них: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6811"/>
        <w:gridCol w:w="1943"/>
      </w:tblGrid>
      <w:tr w:rsidR="004A1CE8" w:rsidRPr="004A1CE8" w:rsidTr="009635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8" w:rsidRPr="004A1CE8" w:rsidRDefault="004A1CE8" w:rsidP="00AD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D384B" w:rsidRPr="00AD384B" w:rsidTr="00AD384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AD384B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84B" w:rsidRPr="00AD384B" w:rsidTr="00AD384B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Безопасность, режим и защита </w:t>
            </w:r>
            <w:proofErr w:type="spellStart"/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гостайны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AD384B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B64E62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384B" w:rsidRPr="00AD384B" w:rsidTr="0096354C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Информатизация бизнес процессов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AD384B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D384B" w:rsidRPr="00AD384B" w:rsidTr="00AD384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384B" w:rsidRPr="00AD384B" w:rsidTr="00AD384B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84B" w:rsidRPr="00AD384B" w:rsidTr="00AD384B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84B" w:rsidRPr="00AD384B" w:rsidTr="00AD384B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AD384B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84B" w:rsidRPr="00AD384B" w:rsidTr="00AD384B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AD384B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84B" w:rsidRPr="00AD384B" w:rsidTr="007771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4B" w:rsidRPr="00AD384B" w:rsidRDefault="00B64E62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6B7BA2" w:rsidRPr="004A1CE8" w:rsidRDefault="006B7BA2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FE" w:rsidRPr="004A1CE8" w:rsidRDefault="004A1CE8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  <w:color w:val="000000"/>
          <w:lang w:eastAsia="ru-RU"/>
        </w:rPr>
        <w:lastRenderedPageBreak/>
        <w:drawing>
          <wp:inline distT="0" distB="0" distL="0" distR="0" wp14:anchorId="7B7203EB" wp14:editId="600D36E5">
            <wp:extent cx="5934075" cy="4400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1FE" w:rsidRDefault="002631FE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063AF4" w:rsidRPr="00063AF4" w:rsidRDefault="00063AF4" w:rsidP="00063AF4">
      <w:pPr>
        <w:rPr>
          <w:rFonts w:ascii="Times New Roman" w:hAnsi="Times New Roman" w:cs="Times New Roman"/>
          <w:sz w:val="26"/>
          <w:szCs w:val="26"/>
        </w:rPr>
      </w:pPr>
      <w:r w:rsidRPr="00063AF4">
        <w:rPr>
          <w:rFonts w:ascii="Times New Roman" w:hAnsi="Times New Roman" w:cs="Times New Roman"/>
          <w:sz w:val="26"/>
          <w:szCs w:val="26"/>
        </w:rPr>
        <w:t>4) Постановлени</w:t>
      </w:r>
      <w:r w:rsidR="0079354D">
        <w:rPr>
          <w:rFonts w:ascii="Times New Roman" w:hAnsi="Times New Roman" w:cs="Times New Roman"/>
          <w:sz w:val="26"/>
          <w:szCs w:val="26"/>
        </w:rPr>
        <w:t>я</w:t>
      </w:r>
      <w:r w:rsidRPr="00063AF4">
        <w:rPr>
          <w:rFonts w:ascii="Times New Roman" w:hAnsi="Times New Roman" w:cs="Times New Roman"/>
          <w:sz w:val="26"/>
          <w:szCs w:val="26"/>
        </w:rPr>
        <w:t xml:space="preserve">  </w:t>
      </w:r>
      <w:r w:rsidRPr="00063A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Железнодорожного внутригородского района городского округа Самара  </w:t>
      </w:r>
      <w:r w:rsidR="00235586">
        <w:rPr>
          <w:rFonts w:ascii="Times New Roman" w:hAnsi="Times New Roman" w:cs="Times New Roman"/>
          <w:sz w:val="26"/>
          <w:szCs w:val="26"/>
        </w:rPr>
        <w:t>– 60</w:t>
      </w:r>
      <w:r w:rsidRPr="00063AF4">
        <w:rPr>
          <w:rFonts w:ascii="Times New Roman" w:hAnsi="Times New Roman" w:cs="Times New Roman"/>
          <w:sz w:val="26"/>
          <w:szCs w:val="26"/>
        </w:rPr>
        <w:t xml:space="preserve">  шт., из них: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063AF4" w:rsidRPr="00063AF4" w:rsidTr="0096354C">
        <w:trPr>
          <w:trHeight w:val="300"/>
        </w:trPr>
        <w:tc>
          <w:tcPr>
            <w:tcW w:w="993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3402" w:type="dxa"/>
          </w:tcPr>
          <w:p w:rsidR="00063AF4" w:rsidRPr="00063AF4" w:rsidRDefault="00063AF4" w:rsidP="009635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Перепланировка помещений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Правовой анализ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Присвоение адресов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помещения </w:t>
            </w:r>
            <w:proofErr w:type="gramStart"/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D384B">
              <w:rPr>
                <w:rFonts w:ascii="Times New Roman" w:hAnsi="Times New Roman" w:cs="Times New Roman"/>
                <w:sz w:val="24"/>
                <w:szCs w:val="24"/>
              </w:rPr>
              <w:t xml:space="preserve"> жилого (нежилого)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Экономика и развитие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2E02B1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2E02B1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3402" w:type="dxa"/>
            <w:hideMark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35586" w:rsidRDefault="00235586" w:rsidP="00235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F4" w:rsidRPr="00235586" w:rsidRDefault="00235586" w:rsidP="002355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63AF4" w:rsidRPr="00235586">
        <w:rPr>
          <w:rFonts w:ascii="Times New Roman" w:hAnsi="Times New Roman" w:cs="Times New Roman"/>
          <w:sz w:val="28"/>
          <w:szCs w:val="28"/>
        </w:rPr>
        <w:t>постановлений являются нормативными правовыми актами,  опубликованы в «Самарской газете» и размещены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B0D" w:rsidRDefault="00063AF4" w:rsidP="00893B0D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CA761CD" wp14:editId="4C5FD215">
            <wp:extent cx="5939790" cy="4433928"/>
            <wp:effectExtent l="0" t="0" r="2286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FE372D" w:rsidRPr="00E01684" w:rsidRDefault="00FE372D" w:rsidP="00FE37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по </w:t>
      </w:r>
      <w:proofErr w:type="gramStart"/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корреспонденции</w:t>
      </w:r>
      <w:proofErr w:type="gramEnd"/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поступившей из органов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прокуратур</w:t>
      </w:r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FE372D" w:rsidRPr="00E01684" w:rsidRDefault="00EC660F" w:rsidP="000D5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63643F" w:rsidRPr="00E01684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9D4" w:rsidRPr="00E01684">
        <w:rPr>
          <w:rFonts w:ascii="Times New Roman" w:hAnsi="Times New Roman" w:cs="Times New Roman"/>
          <w:sz w:val="28"/>
          <w:szCs w:val="28"/>
        </w:rPr>
        <w:t xml:space="preserve"> 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в адрес Администрации Железнодорожного внутригородского района </w:t>
      </w:r>
      <w:r w:rsidR="002A2C18" w:rsidRPr="00E01684">
        <w:rPr>
          <w:rFonts w:ascii="Times New Roman" w:hAnsi="Times New Roman" w:cs="Times New Roman"/>
          <w:sz w:val="28"/>
          <w:szCs w:val="28"/>
        </w:rPr>
        <w:t xml:space="preserve"> городского округа Самара из органов прокуратуры поступило </w:t>
      </w:r>
      <w:r w:rsidR="005512C5">
        <w:rPr>
          <w:rFonts w:ascii="Times New Roman" w:hAnsi="Times New Roman" w:cs="Times New Roman"/>
          <w:sz w:val="28"/>
          <w:szCs w:val="28"/>
        </w:rPr>
        <w:t>29</w:t>
      </w:r>
      <w:r w:rsidR="0063643F" w:rsidRPr="00E016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152E" w:rsidRPr="00E01684">
        <w:rPr>
          <w:rFonts w:ascii="Times New Roman" w:hAnsi="Times New Roman" w:cs="Times New Roman"/>
          <w:sz w:val="28"/>
          <w:szCs w:val="28"/>
        </w:rPr>
        <w:t>я</w:t>
      </w:r>
      <w:r w:rsidR="00FB0DAF" w:rsidRPr="00E01684">
        <w:rPr>
          <w:rFonts w:ascii="Times New Roman" w:hAnsi="Times New Roman" w:cs="Times New Roman"/>
          <w:sz w:val="28"/>
          <w:szCs w:val="28"/>
        </w:rPr>
        <w:t>.</w:t>
      </w:r>
    </w:p>
    <w:p w:rsidR="00FB0DAF" w:rsidRPr="00E01684" w:rsidRDefault="00FB0DAF" w:rsidP="00E54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1684">
        <w:rPr>
          <w:rFonts w:ascii="Times New Roman" w:hAnsi="Times New Roman" w:cs="Times New Roman"/>
          <w:sz w:val="28"/>
          <w:szCs w:val="28"/>
        </w:rPr>
        <w:t>Из них</w:t>
      </w:r>
      <w:r w:rsidR="007830DE" w:rsidRPr="00E01684">
        <w:rPr>
          <w:rFonts w:ascii="Times New Roman" w:hAnsi="Times New Roman" w:cs="Times New Roman"/>
          <w:sz w:val="28"/>
          <w:szCs w:val="28"/>
        </w:rPr>
        <w:t xml:space="preserve">  обращения</w:t>
      </w:r>
      <w:r w:rsidRPr="00E016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851"/>
      </w:tblGrid>
      <w:tr w:rsidR="00EC660F" w:rsidRPr="00E01684" w:rsidTr="002A33C1">
        <w:trPr>
          <w:trHeight w:val="372"/>
        </w:trPr>
        <w:tc>
          <w:tcPr>
            <w:tcW w:w="866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7654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Куйбышевская транспортная прокуратура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-   1</w:t>
            </w:r>
          </w:p>
        </w:tc>
      </w:tr>
      <w:tr w:rsidR="00EC660F" w:rsidRPr="00E01684" w:rsidTr="002A33C1">
        <w:trPr>
          <w:trHeight w:val="380"/>
        </w:trPr>
        <w:tc>
          <w:tcPr>
            <w:tcW w:w="866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7654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прокуратура Железнодорожного района г. Самары</w:t>
            </w:r>
          </w:p>
        </w:tc>
        <w:tc>
          <w:tcPr>
            <w:tcW w:w="851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- 26</w:t>
            </w:r>
          </w:p>
        </w:tc>
      </w:tr>
      <w:tr w:rsidR="00EC660F" w:rsidRPr="00E01684" w:rsidTr="002A33C1">
        <w:trPr>
          <w:trHeight w:val="413"/>
        </w:trPr>
        <w:tc>
          <w:tcPr>
            <w:tcW w:w="866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7654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Самарская межрайонная природоохранная прокуратура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-   2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5B26E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AD384B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AD384B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694E3F"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проекты НПА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AD384B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5512C5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F1C3A" w:rsidRPr="0063643F" w:rsidTr="008F1C3A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A962F9" w:rsidRDefault="006B7BA2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8F1C3A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5512C5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B7BA2" w:rsidRDefault="006B7BA2" w:rsidP="004E2F69">
      <w:pPr>
        <w:rPr>
          <w:rFonts w:ascii="Times New Roman" w:hAnsi="Times New Roman" w:cs="Times New Roman"/>
          <w:sz w:val="24"/>
          <w:szCs w:val="24"/>
        </w:rPr>
      </w:pPr>
    </w:p>
    <w:p w:rsidR="006B7BA2" w:rsidRPr="00235586" w:rsidRDefault="006B7BA2" w:rsidP="00235586">
      <w:pPr>
        <w:rPr>
          <w:rFonts w:ascii="Times New Roman" w:hAnsi="Times New Roman" w:cs="Times New Roman"/>
          <w:sz w:val="24"/>
          <w:szCs w:val="24"/>
        </w:rPr>
      </w:pPr>
      <w:r w:rsidRPr="006B7B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28C944" wp14:editId="0ABE2CEB">
            <wp:extent cx="5822830" cy="3890514"/>
            <wp:effectExtent l="0" t="0" r="2603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7BA2" w:rsidRDefault="006B7BA2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37B4" w:rsidRPr="00E01684" w:rsidRDefault="00B737B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Тематика обращений органов</w:t>
      </w:r>
      <w:r w:rsidR="00605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  </w:t>
      </w:r>
    </w:p>
    <w:p w:rsidR="00E54FB9" w:rsidRPr="00C12770" w:rsidRDefault="00E54FB9" w:rsidP="00E54F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993"/>
      </w:tblGrid>
      <w:tr w:rsidR="007123AC" w:rsidRPr="00DA4289" w:rsidTr="00682012">
        <w:trPr>
          <w:trHeight w:val="4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5512C5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5512C5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23AC" w:rsidRPr="00DA4289" w:rsidTr="0068201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23AC" w:rsidRPr="00DA4289" w:rsidTr="00DA70C8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5512C5" w:rsidP="002B6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123AC" w:rsidRPr="00DA4289" w:rsidTr="00682012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5512C5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2B65E7" w:rsidP="00BB75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вопросы, защита и поддержка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5512C5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4512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A962F9" w:rsidRDefault="00394512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3F4E03" w:rsidRDefault="00394512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65E7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7" w:rsidRPr="00A962F9" w:rsidRDefault="002B65E7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7" w:rsidRPr="003F4E03" w:rsidRDefault="002B65E7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7" w:rsidRDefault="005512C5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12C5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C5" w:rsidRPr="00A962F9" w:rsidRDefault="005512C5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C5" w:rsidRDefault="005512C5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C5" w:rsidRDefault="005512C5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A70C8" w:rsidRDefault="00DA70C8" w:rsidP="001C039D">
      <w:pPr>
        <w:rPr>
          <w:rFonts w:ascii="Times New Roman" w:hAnsi="Times New Roman" w:cs="Times New Roman"/>
          <w:sz w:val="28"/>
          <w:szCs w:val="28"/>
        </w:rPr>
      </w:pPr>
    </w:p>
    <w:p w:rsidR="00E54FB9" w:rsidRDefault="00E54FB9" w:rsidP="00FE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354" w:rsidRDefault="001E0354" w:rsidP="001C039D">
      <w:pPr>
        <w:rPr>
          <w:rFonts w:ascii="Times New Roman" w:hAnsi="Times New Roman" w:cs="Times New Roman"/>
          <w:sz w:val="28"/>
          <w:szCs w:val="28"/>
        </w:rPr>
      </w:pPr>
    </w:p>
    <w:p w:rsidR="001E0354" w:rsidRDefault="00B64E62" w:rsidP="001C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A9BDCC" wp14:editId="51E3414E">
            <wp:extent cx="6057900" cy="3981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E0354" w:rsidSect="00DF7078">
      <w:headerReference w:type="default" r:id="rId16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5D" w:rsidRDefault="003E155D" w:rsidP="00A17D1F">
      <w:pPr>
        <w:spacing w:after="0" w:line="240" w:lineRule="auto"/>
      </w:pPr>
      <w:r>
        <w:separator/>
      </w:r>
    </w:p>
  </w:endnote>
  <w:end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5D" w:rsidRDefault="003E155D" w:rsidP="00A17D1F">
      <w:pPr>
        <w:spacing w:after="0" w:line="240" w:lineRule="auto"/>
      </w:pPr>
      <w:r>
        <w:separator/>
      </w:r>
    </w:p>
  </w:footnote>
  <w:foot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6B">
          <w:rPr>
            <w:noProof/>
          </w:rPr>
          <w:t>8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7"/>
  </w:num>
  <w:num w:numId="9">
    <w:abstractNumId w:val="7"/>
  </w:num>
  <w:num w:numId="10">
    <w:abstractNumId w:val="19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  <w:num w:numId="18">
    <w:abstractNumId w:val="10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D"/>
    <w:rsid w:val="00010479"/>
    <w:rsid w:val="00014EA3"/>
    <w:rsid w:val="00020848"/>
    <w:rsid w:val="00025F35"/>
    <w:rsid w:val="000404C0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10677B"/>
    <w:rsid w:val="00135280"/>
    <w:rsid w:val="00135AC9"/>
    <w:rsid w:val="001A6042"/>
    <w:rsid w:val="001B2B82"/>
    <w:rsid w:val="001C039D"/>
    <w:rsid w:val="001E0354"/>
    <w:rsid w:val="001F30D2"/>
    <w:rsid w:val="00206BEE"/>
    <w:rsid w:val="002304F0"/>
    <w:rsid w:val="00230F19"/>
    <w:rsid w:val="00235586"/>
    <w:rsid w:val="00241283"/>
    <w:rsid w:val="00246D4A"/>
    <w:rsid w:val="0025463E"/>
    <w:rsid w:val="002631FE"/>
    <w:rsid w:val="002643AC"/>
    <w:rsid w:val="0027462E"/>
    <w:rsid w:val="00284F01"/>
    <w:rsid w:val="002A2C18"/>
    <w:rsid w:val="002A33C1"/>
    <w:rsid w:val="002A6DF1"/>
    <w:rsid w:val="002B65E7"/>
    <w:rsid w:val="002E02B1"/>
    <w:rsid w:val="002E23B5"/>
    <w:rsid w:val="002F4677"/>
    <w:rsid w:val="0030568E"/>
    <w:rsid w:val="0032377D"/>
    <w:rsid w:val="00323CE7"/>
    <w:rsid w:val="00335E9C"/>
    <w:rsid w:val="0035216B"/>
    <w:rsid w:val="00354340"/>
    <w:rsid w:val="00361E3D"/>
    <w:rsid w:val="00364F34"/>
    <w:rsid w:val="00376B70"/>
    <w:rsid w:val="0038407B"/>
    <w:rsid w:val="00384E5A"/>
    <w:rsid w:val="00394512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41B7A"/>
    <w:rsid w:val="0044481F"/>
    <w:rsid w:val="004672D5"/>
    <w:rsid w:val="00471B80"/>
    <w:rsid w:val="00494D62"/>
    <w:rsid w:val="0049711E"/>
    <w:rsid w:val="004A1CE8"/>
    <w:rsid w:val="004A5F6E"/>
    <w:rsid w:val="004E2F69"/>
    <w:rsid w:val="004F19A3"/>
    <w:rsid w:val="00504E27"/>
    <w:rsid w:val="00505393"/>
    <w:rsid w:val="005076A0"/>
    <w:rsid w:val="005321A2"/>
    <w:rsid w:val="00533FBC"/>
    <w:rsid w:val="005447BE"/>
    <w:rsid w:val="005512C5"/>
    <w:rsid w:val="005609DF"/>
    <w:rsid w:val="00581BC7"/>
    <w:rsid w:val="005A1F3D"/>
    <w:rsid w:val="005A2018"/>
    <w:rsid w:val="005B03CB"/>
    <w:rsid w:val="005B0484"/>
    <w:rsid w:val="005B26E9"/>
    <w:rsid w:val="005D0DE2"/>
    <w:rsid w:val="005D539C"/>
    <w:rsid w:val="005F0439"/>
    <w:rsid w:val="00605C8F"/>
    <w:rsid w:val="0061129D"/>
    <w:rsid w:val="006152CC"/>
    <w:rsid w:val="00625371"/>
    <w:rsid w:val="0063643F"/>
    <w:rsid w:val="00641FE0"/>
    <w:rsid w:val="00682012"/>
    <w:rsid w:val="00694E3F"/>
    <w:rsid w:val="006B25E9"/>
    <w:rsid w:val="006B7BA2"/>
    <w:rsid w:val="006C0794"/>
    <w:rsid w:val="006D7989"/>
    <w:rsid w:val="006E35A2"/>
    <w:rsid w:val="006F4003"/>
    <w:rsid w:val="007123AC"/>
    <w:rsid w:val="00730126"/>
    <w:rsid w:val="00732788"/>
    <w:rsid w:val="0073472D"/>
    <w:rsid w:val="00735328"/>
    <w:rsid w:val="0075656A"/>
    <w:rsid w:val="00760DB2"/>
    <w:rsid w:val="00760E60"/>
    <w:rsid w:val="007662BB"/>
    <w:rsid w:val="00770E3D"/>
    <w:rsid w:val="007753E4"/>
    <w:rsid w:val="007830DE"/>
    <w:rsid w:val="00790DDB"/>
    <w:rsid w:val="0079354D"/>
    <w:rsid w:val="007A03F7"/>
    <w:rsid w:val="007A604D"/>
    <w:rsid w:val="007B3717"/>
    <w:rsid w:val="007B3E02"/>
    <w:rsid w:val="007C31A2"/>
    <w:rsid w:val="007D62A3"/>
    <w:rsid w:val="007F28A4"/>
    <w:rsid w:val="007F6DDE"/>
    <w:rsid w:val="008267D2"/>
    <w:rsid w:val="008450FF"/>
    <w:rsid w:val="00870500"/>
    <w:rsid w:val="0088399F"/>
    <w:rsid w:val="00893B0D"/>
    <w:rsid w:val="008C142C"/>
    <w:rsid w:val="008C6ECE"/>
    <w:rsid w:val="008D3DC1"/>
    <w:rsid w:val="008E1E7D"/>
    <w:rsid w:val="008E47EC"/>
    <w:rsid w:val="008F1C3A"/>
    <w:rsid w:val="008F5774"/>
    <w:rsid w:val="00900C34"/>
    <w:rsid w:val="00930451"/>
    <w:rsid w:val="00931222"/>
    <w:rsid w:val="00941C9A"/>
    <w:rsid w:val="0094396C"/>
    <w:rsid w:val="00954E4E"/>
    <w:rsid w:val="00983B30"/>
    <w:rsid w:val="009915C3"/>
    <w:rsid w:val="0099174F"/>
    <w:rsid w:val="0099200D"/>
    <w:rsid w:val="009A48EB"/>
    <w:rsid w:val="009B733C"/>
    <w:rsid w:val="009C4EDE"/>
    <w:rsid w:val="009D0A30"/>
    <w:rsid w:val="009D45EC"/>
    <w:rsid w:val="009D652E"/>
    <w:rsid w:val="009E09D4"/>
    <w:rsid w:val="00A04A11"/>
    <w:rsid w:val="00A168E9"/>
    <w:rsid w:val="00A17D1F"/>
    <w:rsid w:val="00A40AEB"/>
    <w:rsid w:val="00A55EC8"/>
    <w:rsid w:val="00A813A7"/>
    <w:rsid w:val="00A962F9"/>
    <w:rsid w:val="00AB5C52"/>
    <w:rsid w:val="00AB76E7"/>
    <w:rsid w:val="00AD384B"/>
    <w:rsid w:val="00AF3D0F"/>
    <w:rsid w:val="00AF7C61"/>
    <w:rsid w:val="00B0130D"/>
    <w:rsid w:val="00B051F4"/>
    <w:rsid w:val="00B16976"/>
    <w:rsid w:val="00B35FE9"/>
    <w:rsid w:val="00B64E62"/>
    <w:rsid w:val="00B737B4"/>
    <w:rsid w:val="00BB7586"/>
    <w:rsid w:val="00BC4054"/>
    <w:rsid w:val="00BC5B26"/>
    <w:rsid w:val="00BF378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49B"/>
    <w:rsid w:val="00C7178C"/>
    <w:rsid w:val="00C73162"/>
    <w:rsid w:val="00C7317F"/>
    <w:rsid w:val="00C81277"/>
    <w:rsid w:val="00C91A60"/>
    <w:rsid w:val="00C92216"/>
    <w:rsid w:val="00CA1FAE"/>
    <w:rsid w:val="00CB0F06"/>
    <w:rsid w:val="00CD0A60"/>
    <w:rsid w:val="00CD761D"/>
    <w:rsid w:val="00CE79B1"/>
    <w:rsid w:val="00D46BD6"/>
    <w:rsid w:val="00D518C5"/>
    <w:rsid w:val="00D54443"/>
    <w:rsid w:val="00D54BD7"/>
    <w:rsid w:val="00D5695B"/>
    <w:rsid w:val="00D65067"/>
    <w:rsid w:val="00DA1E33"/>
    <w:rsid w:val="00DA4289"/>
    <w:rsid w:val="00DA70C8"/>
    <w:rsid w:val="00DB279D"/>
    <w:rsid w:val="00DB39F9"/>
    <w:rsid w:val="00DB41AD"/>
    <w:rsid w:val="00DD00B5"/>
    <w:rsid w:val="00DD2F4D"/>
    <w:rsid w:val="00DD70A3"/>
    <w:rsid w:val="00DF6EAB"/>
    <w:rsid w:val="00DF7078"/>
    <w:rsid w:val="00E01684"/>
    <w:rsid w:val="00E54FB9"/>
    <w:rsid w:val="00E76F93"/>
    <w:rsid w:val="00E77802"/>
    <w:rsid w:val="00E81AAD"/>
    <w:rsid w:val="00EB702D"/>
    <w:rsid w:val="00EB7BAE"/>
    <w:rsid w:val="00EB7BD4"/>
    <w:rsid w:val="00EC660F"/>
    <w:rsid w:val="00ED3455"/>
    <w:rsid w:val="00F05625"/>
    <w:rsid w:val="00F05F13"/>
    <w:rsid w:val="00F23602"/>
    <w:rsid w:val="00F23FB9"/>
    <w:rsid w:val="00F27BD1"/>
    <w:rsid w:val="00F36743"/>
    <w:rsid w:val="00F3694B"/>
    <w:rsid w:val="00F62FDC"/>
    <w:rsid w:val="00F64FBC"/>
    <w:rsid w:val="00F70D57"/>
    <w:rsid w:val="00F80C43"/>
    <w:rsid w:val="00F86357"/>
    <w:rsid w:val="00F940AF"/>
    <w:rsid w:val="00FB0DAF"/>
    <w:rsid w:val="00FB0E9D"/>
    <w:rsid w:val="00FC152E"/>
    <w:rsid w:val="00FD02E8"/>
    <w:rsid w:val="00FD4A53"/>
    <w:rsid w:val="00FE372D"/>
    <w:rsid w:val="00FE754E"/>
    <w:rsid w:val="00FE7B5D"/>
    <w:rsid w:val="00FF03D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2019 год</a:t>
            </a:r>
          </a:p>
        </c:rich>
      </c:tx>
      <c:layout/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39239283480603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Самарская Губернская Дума</c:v>
                </c:pt>
                <c:pt idx="3">
                  <c:v>Дума г.о. Самара</c:v>
                </c:pt>
                <c:pt idx="4">
                  <c:v>Совет депутатов</c:v>
                </c:pt>
                <c:pt idx="5">
                  <c:v>Органы прокуратуры</c:v>
                </c:pt>
                <c:pt idx="6">
                  <c:v>Организации, предприятия</c:v>
                </c:pt>
                <c:pt idx="7">
                  <c:v>Судебные органы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58</c:v>
                </c:pt>
                <c:pt idx="1">
                  <c:v>594</c:v>
                </c:pt>
                <c:pt idx="2">
                  <c:v>36</c:v>
                </c:pt>
                <c:pt idx="3">
                  <c:v>14</c:v>
                </c:pt>
                <c:pt idx="4">
                  <c:v>19</c:v>
                </c:pt>
                <c:pt idx="5">
                  <c:v>29</c:v>
                </c:pt>
                <c:pt idx="6">
                  <c:v>688</c:v>
                </c:pt>
                <c:pt idx="7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254720"/>
        <c:axId val="110293376"/>
        <c:axId val="0"/>
      </c:bar3DChart>
      <c:catAx>
        <c:axId val="1102547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10293376"/>
        <c:crosses val="autoZero"/>
        <c:auto val="1"/>
        <c:lblAlgn val="ctr"/>
        <c:lblOffset val="100"/>
        <c:noMultiLvlLbl val="0"/>
      </c:catAx>
      <c:valAx>
        <c:axId val="1102933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025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 квартал 2019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40118470651588E-3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48976100710563E-17"/>
                  <c:y val="-8.026755852842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3080236941303177E-3"/>
                  <c:y val="-2.452619843924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508</c:v>
                </c:pt>
                <c:pt idx="1">
                  <c:v>164</c:v>
                </c:pt>
                <c:pt idx="2">
                  <c:v>113</c:v>
                </c:pt>
                <c:pt idx="3">
                  <c:v>24</c:v>
                </c:pt>
                <c:pt idx="4">
                  <c:v>52</c:v>
                </c:pt>
                <c:pt idx="5">
                  <c:v>74</c:v>
                </c:pt>
                <c:pt idx="6">
                  <c:v>58</c:v>
                </c:pt>
                <c:pt idx="7">
                  <c:v>181</c:v>
                </c:pt>
                <c:pt idx="8">
                  <c:v>22</c:v>
                </c:pt>
                <c:pt idx="9">
                  <c:v>66</c:v>
                </c:pt>
                <c:pt idx="10">
                  <c:v>107</c:v>
                </c:pt>
                <c:pt idx="11">
                  <c:v>18</c:v>
                </c:pt>
                <c:pt idx="12">
                  <c:v>8</c:v>
                </c:pt>
                <c:pt idx="13">
                  <c:v>13</c:v>
                </c:pt>
                <c:pt idx="14">
                  <c:v>15</c:v>
                </c:pt>
                <c:pt idx="15">
                  <c:v>282</c:v>
                </c:pt>
                <c:pt idx="16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10528"/>
        <c:axId val="110312064"/>
        <c:axId val="0"/>
      </c:bar3DChart>
      <c:catAx>
        <c:axId val="11031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0312064"/>
        <c:crosses val="autoZero"/>
        <c:auto val="1"/>
        <c:lblAlgn val="ctr"/>
        <c:lblOffset val="100"/>
        <c:noMultiLvlLbl val="0"/>
      </c:catAx>
      <c:valAx>
        <c:axId val="1103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1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3 квартал 2019г.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93104203396758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339819297489364"/>
          <c:y val="0.15688014048865814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6884229833259771"/>
                  <c:y val="2.005810266543785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Отдел подготовки прохождения и контроля документов 29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9120410522031387E-2"/>
                  <c:y val="-2.86263529787187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62548966739541E-2"/>
                  <c:y val="6.562268942664522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8378537583958318E-2"/>
                  <c:y val="6.61986685108833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368274533173733E-2"/>
                  <c:y val="4.91363842757923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901721327945347E-2"/>
                  <c:y val="3.65625876239996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170947803731177E-2"/>
                  <c:y val="0.11612384256115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2174320734076042E-2"/>
                  <c:y val="0.227366299812405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073713297485931"/>
                  <c:y val="1.44245583708830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8169876159874145E-2"/>
                  <c:y val="2.57991343351906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7696818175960414E-2"/>
                  <c:y val="2.72510437213679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12749255770197301"/>
                  <c:y val="-5.69050253647011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8.4987821694137655E-2"/>
                  <c:y val="-4.48052343762528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3902040886460388E-2"/>
                  <c:y val="-5.2217179573530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6.4952339222736272E-2"/>
                  <c:y val="-0.108400553800428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7451256519596141E-2"/>
                  <c:y val="-6.63714836241638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0.12913179633233243"/>
                  <c:y val="6.9392904298368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0.12108596678934466"/>
                  <c:y val="0.177213129585455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Лист1!$A$2:$A$19</c:f>
              <c:strCache>
                <c:ptCount val="18"/>
                <c:pt idx="0">
                  <c:v>Отдел подготовки прохождения и контроля документов</c:v>
                </c:pt>
                <c:pt idx="1">
                  <c:v>Отдел архитектуры </c:v>
                </c:pt>
                <c:pt idx="2">
                  <c:v>Отдел по бюджетному учету и отчетности </c:v>
                </c:pt>
                <c:pt idx="3">
                  <c:v>Отдел по вопросам социальной сферы</c:v>
                </c:pt>
                <c:pt idx="4">
                  <c:v>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Отдел МС и кадров</c:v>
                </c:pt>
                <c:pt idx="10">
                  <c:v>Административная комиссия</c:v>
                </c:pt>
                <c:pt idx="11">
                  <c:v>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Отдел ИКС</c:v>
                </c:pt>
                <c:pt idx="16">
                  <c:v>Отдел финансового планирования</c:v>
                </c:pt>
                <c:pt idx="17">
                  <c:v>Отдел муниципального контроля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29</c:v>
                </c:pt>
                <c:pt idx="1">
                  <c:v>193</c:v>
                </c:pt>
                <c:pt idx="2">
                  <c:v>28</c:v>
                </c:pt>
                <c:pt idx="3">
                  <c:v>42</c:v>
                </c:pt>
                <c:pt idx="4">
                  <c:v>84</c:v>
                </c:pt>
                <c:pt idx="5">
                  <c:v>44</c:v>
                </c:pt>
                <c:pt idx="6">
                  <c:v>15</c:v>
                </c:pt>
                <c:pt idx="7">
                  <c:v>19</c:v>
                </c:pt>
                <c:pt idx="8">
                  <c:v>342</c:v>
                </c:pt>
                <c:pt idx="9">
                  <c:v>22</c:v>
                </c:pt>
                <c:pt idx="10">
                  <c:v>32</c:v>
                </c:pt>
                <c:pt idx="11">
                  <c:v>5</c:v>
                </c:pt>
                <c:pt idx="12">
                  <c:v>62</c:v>
                </c:pt>
                <c:pt idx="13">
                  <c:v>106</c:v>
                </c:pt>
                <c:pt idx="14">
                  <c:v>35</c:v>
                </c:pt>
                <c:pt idx="15">
                  <c:v>38</c:v>
                </c:pt>
                <c:pt idx="16">
                  <c:v>102</c:v>
                </c:pt>
                <c:pt idx="17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</a:t>
            </a:r>
            <a:r>
              <a:rPr lang="ru-RU" sz="16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распоряжений Администрации Железнодорожного внутригородского района за 3 квартал 2019</a:t>
            </a:r>
            <a:endParaRPr lang="ru-RU" sz="16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Общественные объединения</c:v>
                </c:pt>
                <c:pt idx="1">
                  <c:v>Организационная работа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Информатизация бизнес процессов</c:v>
                </c:pt>
                <c:pt idx="5">
                  <c:v>Гражданская защита населения (ГО и ЧС)</c:v>
                </c:pt>
                <c:pt idx="6">
                  <c:v>Жилищный контроль</c:v>
                </c:pt>
                <c:pt idx="7">
                  <c:v>Земельный контроль</c:v>
                </c:pt>
                <c:pt idx="8">
                  <c:v>Кадровая политика, обучение персонала</c:v>
                </c:pt>
                <c:pt idx="9">
                  <c:v>Делопроизводство и документооборот</c:v>
                </c:pt>
                <c:pt idx="10">
                  <c:v>Административная комиссия</c:v>
                </c:pt>
                <c:pt idx="11">
                  <c:v>Финансы</c:v>
                </c:pt>
                <c:pt idx="12">
                  <c:v>ЖКХ</c:v>
                </c:pt>
                <c:pt idx="13">
                  <c:v>Экономика и развитие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8</c:v>
                </c:pt>
                <c:pt idx="2">
                  <c:v>1</c:v>
                </c:pt>
                <c:pt idx="3">
                  <c:v>12</c:v>
                </c:pt>
                <c:pt idx="4">
                  <c:v>1</c:v>
                </c:pt>
                <c:pt idx="5">
                  <c:v>1</c:v>
                </c:pt>
                <c:pt idx="6">
                  <c:v>102</c:v>
                </c:pt>
                <c:pt idx="7">
                  <c:v>55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0"/>
        <c:shape val="box"/>
        <c:axId val="110708608"/>
        <c:axId val="110710144"/>
        <c:axId val="0"/>
      </c:bar3DChart>
      <c:catAx>
        <c:axId val="11070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710144"/>
        <c:crosses val="autoZero"/>
        <c:auto val="1"/>
        <c:lblAlgn val="ctr"/>
        <c:lblOffset val="100"/>
        <c:noMultiLvlLbl val="0"/>
      </c:catAx>
      <c:valAx>
        <c:axId val="110710144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070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Железнодорожного внутригородского района</a:t>
            </a:r>
          </a:p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за 3 квартал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2019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8374356127"/>
          <c:h val="0.41876434661728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Архитектура</c:v>
                </c:pt>
                <c:pt idx="1">
                  <c:v>Перепланировка помещений</c:v>
                </c:pt>
                <c:pt idx="2">
                  <c:v>Правовой анализ</c:v>
                </c:pt>
                <c:pt idx="3">
                  <c:v>Присвоение адресов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Финансы</c:v>
                </c:pt>
                <c:pt idx="7">
                  <c:v>Перевод помещения из жилого (нежилого)</c:v>
                </c:pt>
                <c:pt idx="8">
                  <c:v>Экономика и развитие</c:v>
                </c:pt>
                <c:pt idx="9">
                  <c:v>Общественные объединения</c:v>
                </c:pt>
                <c:pt idx="10">
                  <c:v>Организационная работа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10</c:v>
                </c:pt>
                <c:pt idx="2">
                  <c:v>2</c:v>
                </c:pt>
                <c:pt idx="3">
                  <c:v>28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68896"/>
        <c:axId val="110770432"/>
        <c:axId val="0"/>
      </c:bar3DChart>
      <c:catAx>
        <c:axId val="11076889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110770432"/>
        <c:crosses val="autoZero"/>
        <c:auto val="1"/>
        <c:lblAlgn val="ctr"/>
        <c:lblOffset val="100"/>
        <c:noMultiLvlLbl val="0"/>
      </c:catAx>
      <c:valAx>
        <c:axId val="1107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6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3 квартал 2019г.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52714774512149"/>
          <c:w val="0.94046677062257567"/>
          <c:h val="0.6699011056526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6"/>
          </c:dPt>
          <c:dPt>
            <c:idx val="1"/>
            <c:bubble3D val="0"/>
            <c:explosion val="6"/>
          </c:dPt>
          <c:dPt>
            <c:idx val="2"/>
            <c:bubble3D val="0"/>
            <c:explosion val="10"/>
          </c:dPt>
          <c:dPt>
            <c:idx val="3"/>
            <c:bubble3D val="0"/>
            <c:explosion val="7"/>
          </c:dPt>
          <c:dPt>
            <c:idx val="4"/>
            <c:bubble3D val="0"/>
            <c:explosion val="7"/>
          </c:dPt>
          <c:dLbls>
            <c:dLbl>
              <c:idx val="0"/>
              <c:layout>
                <c:manualLayout>
                  <c:x val="0.13237105859095566"/>
                  <c:y val="1.54894203356803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544139190050198E-2"/>
                  <c:y val="-3.51521765895654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998802987550725E-2"/>
                  <c:y val="0.13382399698960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7069517743090559"/>
                  <c:y val="-0.102510131697285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85675992628581"/>
                  <c:y val="-1.4907107199835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15314231554389E-2"/>
                  <c:y val="-2.77587176602924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Представления</c:v>
                </c:pt>
                <c:pt idx="1">
                  <c:v>Требования</c:v>
                </c:pt>
                <c:pt idx="2">
                  <c:v>Заключение на проекты НПА</c:v>
                </c:pt>
                <c:pt idx="3">
                  <c:v>Запросы</c:v>
                </c:pt>
                <c:pt idx="4">
                  <c:v>Протест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17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  <a:effectLst>
              <a:outerShdw sx="1000" sy="1000" kx="1200000" algn="br" rotWithShape="0">
                <a:prstClr val="black"/>
              </a:outerShdw>
            </a:effectLst>
            <a:scene3d>
              <a:camera prst="orthographicFront"/>
              <a:lightRig rig="threePt" dir="t"/>
            </a:scene3d>
            <a:sp3d prstMaterial="matte"/>
          </c:spPr>
          <c:explosion val="12"/>
          <c:dLbls>
            <c:dLbl>
              <c:idx val="0"/>
              <c:layout>
                <c:manualLayout>
                  <c:x val="0.17028211096254478"/>
                  <c:y val="2.5518341307814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Гражданская защита населения (ГО и ЧС) 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0.21383647798742145"/>
                  <c:y val="4.89482474977709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Архитектура и строительство 7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2.3148148148148997E-3"/>
                  <c:y val="-0.27380952380952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ЖКХ; 9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0.14829148714901202"/>
                  <c:y val="0.226475279106858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Муниципальный контроль 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0"/>
                  <c:y val="0.283891547049441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Правовой анализ 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0"/>
                  <c:y val="3.82775119617224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вопросы, защита и поддержка населения 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0"/>
                  <c:y val="-4.7846889952153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Кадровая политика, обучение персонала 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-2.1540118470651588E-3"/>
                  <c:y val="-8.6124401913875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Финансы 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4.5234248788368334E-2"/>
                  <c:y val="-5.42264752791068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Торговля 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1"/>
            <c:showPercent val="0"/>
            <c:showBubbleSize val="0"/>
            <c:separator> </c:separator>
            <c:showLeaderLines val="1"/>
          </c:dLbls>
          <c:cat>
            <c:strRef>
              <c:f>Лист1!$A$2:$A$10</c:f>
              <c:strCache>
                <c:ptCount val="9"/>
                <c:pt idx="0">
                  <c:v>Гражданская защита населения (ГО и ЧС)</c:v>
                </c:pt>
                <c:pt idx="1">
                  <c:v>Архитектура и строительство</c:v>
                </c:pt>
                <c:pt idx="2">
                  <c:v>ЖКХ</c:v>
                </c:pt>
                <c:pt idx="3">
                  <c:v>Муниципальный контроль</c:v>
                </c:pt>
                <c:pt idx="4">
                  <c:v>Правовой анализ</c:v>
                </c:pt>
                <c:pt idx="5">
                  <c:v>Социальные вопросы, защита и поддержка населения</c:v>
                </c:pt>
                <c:pt idx="6">
                  <c:v>Кадровая политика, обучение персонала</c:v>
                </c:pt>
                <c:pt idx="7">
                  <c:v>Финансы</c:v>
                </c:pt>
                <c:pt idx="8">
                  <c:v>Торговля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7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FC08-8E1C-497D-BB4C-B95206C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Татьяна Шамильевна Халиулина</cp:lastModifiedBy>
  <cp:revision>14</cp:revision>
  <cp:lastPrinted>2019-10-04T05:51:00Z</cp:lastPrinted>
  <dcterms:created xsi:type="dcterms:W3CDTF">2019-07-02T12:23:00Z</dcterms:created>
  <dcterms:modified xsi:type="dcterms:W3CDTF">2019-10-04T05:51:00Z</dcterms:modified>
</cp:coreProperties>
</file>