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2D" w:rsidRDefault="00DF162D" w:rsidP="000D6199">
      <w:pPr>
        <w:pStyle w:val="5"/>
      </w:pPr>
    </w:p>
    <w:p w:rsidR="00796F6C" w:rsidRPr="00CF265E" w:rsidRDefault="00796F6C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CF265E">
        <w:rPr>
          <w:rFonts w:ascii="Times New Roman" w:hAnsi="Times New Roman"/>
          <w:sz w:val="28"/>
          <w:szCs w:val="28"/>
        </w:rPr>
        <w:t>О Т Ч Е Т</w:t>
      </w:r>
    </w:p>
    <w:p w:rsidR="00AC63F7" w:rsidRPr="00CF265E" w:rsidRDefault="00796F6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265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F265E">
        <w:rPr>
          <w:rFonts w:ascii="Times New Roman" w:hAnsi="Times New Roman"/>
          <w:b/>
          <w:sz w:val="28"/>
          <w:szCs w:val="28"/>
        </w:rPr>
        <w:t xml:space="preserve">   работе   отдела</w:t>
      </w:r>
      <w:r w:rsidR="005A4F2D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</w:t>
      </w:r>
      <w:r w:rsidRPr="00CF265E">
        <w:rPr>
          <w:rFonts w:ascii="Times New Roman" w:hAnsi="Times New Roman"/>
          <w:b/>
          <w:sz w:val="28"/>
          <w:szCs w:val="28"/>
        </w:rPr>
        <w:t xml:space="preserve">   за  </w:t>
      </w:r>
      <w:r w:rsidR="0073191F">
        <w:rPr>
          <w:rFonts w:ascii="Times New Roman" w:hAnsi="Times New Roman"/>
          <w:b/>
          <w:sz w:val="28"/>
          <w:szCs w:val="28"/>
        </w:rPr>
        <w:t>202</w:t>
      </w:r>
      <w:r w:rsidR="005276FA">
        <w:rPr>
          <w:rFonts w:ascii="Times New Roman" w:hAnsi="Times New Roman"/>
          <w:b/>
          <w:sz w:val="28"/>
          <w:szCs w:val="28"/>
        </w:rPr>
        <w:t xml:space="preserve">3 </w:t>
      </w:r>
      <w:r w:rsidRPr="00CF265E">
        <w:rPr>
          <w:rFonts w:ascii="Times New Roman" w:hAnsi="Times New Roman"/>
          <w:b/>
          <w:sz w:val="28"/>
          <w:szCs w:val="28"/>
        </w:rPr>
        <w:t xml:space="preserve">год </w:t>
      </w:r>
      <w:r w:rsidR="00F377EE" w:rsidRPr="00CF265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tblpY="10867"/>
        <w:tblW w:w="17718" w:type="dxa"/>
        <w:tblLayout w:type="fixed"/>
        <w:tblLook w:val="0000" w:firstRow="0" w:lastRow="0" w:firstColumn="0" w:lastColumn="0" w:noHBand="0" w:noVBand="0"/>
      </w:tblPr>
      <w:tblGrid>
        <w:gridCol w:w="846"/>
        <w:gridCol w:w="160"/>
        <w:gridCol w:w="8147"/>
        <w:gridCol w:w="26"/>
        <w:gridCol w:w="1426"/>
        <w:gridCol w:w="550"/>
        <w:gridCol w:w="9"/>
        <w:gridCol w:w="142"/>
        <w:gridCol w:w="1423"/>
        <w:gridCol w:w="8"/>
        <w:gridCol w:w="1811"/>
        <w:gridCol w:w="596"/>
        <w:gridCol w:w="619"/>
        <w:gridCol w:w="89"/>
        <w:gridCol w:w="6"/>
        <w:gridCol w:w="16"/>
        <w:gridCol w:w="125"/>
        <w:gridCol w:w="256"/>
        <w:gridCol w:w="801"/>
        <w:gridCol w:w="159"/>
        <w:gridCol w:w="497"/>
        <w:gridCol w:w="6"/>
      </w:tblGrid>
      <w:tr w:rsidR="007A4279" w:rsidRPr="007827E7" w:rsidTr="004D053E">
        <w:trPr>
          <w:gridAfter w:val="11"/>
          <w:wAfter w:w="3170" w:type="dxa"/>
          <w:trHeight w:val="350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279" w:rsidRPr="007827E7" w:rsidRDefault="007A4279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7827E7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7827E7">
              <w:rPr>
                <w:rFonts w:ascii="Times New Roman" w:hAnsi="Times New Roman"/>
                <w:sz w:val="20"/>
              </w:rPr>
              <w:t>п.п</w:t>
            </w:r>
            <w:proofErr w:type="spellEnd"/>
            <w:r w:rsidRPr="007827E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279" w:rsidRPr="007827E7" w:rsidRDefault="007A4279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2E41BA" w:rsidRDefault="00572395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41BA">
              <w:rPr>
                <w:rFonts w:ascii="Times New Roman" w:hAnsi="Times New Roman"/>
                <w:b/>
                <w:szCs w:val="24"/>
              </w:rPr>
              <w:t>202</w:t>
            </w:r>
            <w:r w:rsidR="005276F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2E41BA" w:rsidRDefault="00572395" w:rsidP="00ED1446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E41BA">
              <w:rPr>
                <w:rFonts w:ascii="Times New Roman" w:hAnsi="Times New Roman"/>
                <w:b/>
                <w:szCs w:val="24"/>
              </w:rPr>
              <w:t>202</w:t>
            </w:r>
            <w:r w:rsidR="005276F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279" w:rsidRPr="00F377EE" w:rsidRDefault="00282AA1" w:rsidP="00963A9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F377EE">
              <w:rPr>
                <w:rFonts w:ascii="Times New Roman" w:hAnsi="Times New Roman"/>
                <w:szCs w:val="24"/>
              </w:rPr>
              <w:t>%</w:t>
            </w:r>
          </w:p>
        </w:tc>
      </w:tr>
      <w:tr w:rsidR="00DB73CD" w:rsidRPr="007827E7" w:rsidTr="004D053E">
        <w:trPr>
          <w:gridAfter w:val="11"/>
          <w:wAfter w:w="3170" w:type="dxa"/>
          <w:trHeight w:val="456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CD" w:rsidRPr="007827E7" w:rsidRDefault="00DB73CD" w:rsidP="00963A9C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F444F7" w:rsidRDefault="00FD609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DB73CD" w:rsidRDefault="00DB73C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444F7">
              <w:rPr>
                <w:rFonts w:ascii="Times New Roman" w:hAnsi="Times New Roman"/>
                <w:b/>
                <w:szCs w:val="24"/>
                <w:u w:val="single"/>
              </w:rPr>
              <w:t>1. РАЗДЕЛ</w:t>
            </w:r>
          </w:p>
          <w:p w:rsidR="00F444F7" w:rsidRPr="00F444F7" w:rsidRDefault="00F444F7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DB73CD" w:rsidRDefault="00116D75" w:rsidP="00963A9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Работа  с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 корреспонденцией</w:t>
            </w:r>
            <w:r w:rsidR="00976F00" w:rsidRPr="00F444F7">
              <w:rPr>
                <w:rFonts w:ascii="Times New Roman" w:hAnsi="Times New Roman"/>
                <w:b/>
                <w:szCs w:val="24"/>
              </w:rPr>
              <w:t xml:space="preserve"> в сравнении с 20</w:t>
            </w:r>
            <w:r w:rsidR="00572395">
              <w:rPr>
                <w:rFonts w:ascii="Times New Roman" w:hAnsi="Times New Roman"/>
                <w:b/>
                <w:szCs w:val="24"/>
              </w:rPr>
              <w:t>2</w:t>
            </w:r>
            <w:r w:rsidR="005276FA">
              <w:rPr>
                <w:rFonts w:ascii="Times New Roman" w:hAnsi="Times New Roman"/>
                <w:b/>
                <w:szCs w:val="24"/>
              </w:rPr>
              <w:t>3</w:t>
            </w:r>
            <w:r w:rsidR="00DB73CD" w:rsidRPr="00F444F7">
              <w:rPr>
                <w:rFonts w:ascii="Times New Roman" w:hAnsi="Times New Roman"/>
                <w:b/>
                <w:szCs w:val="24"/>
              </w:rPr>
              <w:t xml:space="preserve"> г</w:t>
            </w:r>
            <w:r w:rsidR="003011C8" w:rsidRPr="00F444F7">
              <w:rPr>
                <w:rFonts w:ascii="Times New Roman" w:hAnsi="Times New Roman"/>
                <w:b/>
                <w:szCs w:val="24"/>
              </w:rPr>
              <w:t>одом</w:t>
            </w:r>
          </w:p>
          <w:p w:rsidR="00DB73CD" w:rsidRPr="00F444F7" w:rsidRDefault="00DB73CD" w:rsidP="00963A9C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180D1B" w:rsidRPr="007827E7" w:rsidTr="00180D1B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CF265E" w:rsidRDefault="00180D1B" w:rsidP="00180D1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CF265E" w:rsidRDefault="00180D1B" w:rsidP="00180D1B">
            <w:p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Всего поступило входящей корреспонденции и отправлено исходящей корреспонденции</w:t>
            </w:r>
          </w:p>
          <w:p w:rsidR="00180D1B" w:rsidRPr="00CF265E" w:rsidRDefault="00180D1B" w:rsidP="00180D1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1B" w:rsidRPr="00F74AA1" w:rsidRDefault="00180D1B" w:rsidP="00180D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4AA1">
              <w:rPr>
                <w:rFonts w:ascii="Times New Roman" w:hAnsi="Times New Roman"/>
                <w:b/>
                <w:sz w:val="26"/>
                <w:szCs w:val="26"/>
              </w:rPr>
              <w:t>13100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1B" w:rsidRPr="00F74AA1" w:rsidRDefault="00180D1B" w:rsidP="00180D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4AA1">
              <w:rPr>
                <w:rFonts w:ascii="Times New Roman" w:hAnsi="Times New Roman"/>
                <w:b/>
                <w:sz w:val="26"/>
                <w:szCs w:val="26"/>
              </w:rPr>
              <w:t>15082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1B" w:rsidRPr="00F74AA1" w:rsidRDefault="00180D1B" w:rsidP="00180D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4AA1">
              <w:rPr>
                <w:rFonts w:ascii="Times New Roman" w:hAnsi="Times New Roman"/>
                <w:b/>
                <w:sz w:val="26"/>
                <w:szCs w:val="26"/>
              </w:rPr>
              <w:t>15,13</w:t>
            </w:r>
          </w:p>
        </w:tc>
      </w:tr>
      <w:tr w:rsidR="00180D1B" w:rsidRPr="007827E7" w:rsidTr="00180D1B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0D1B" w:rsidRPr="00CF265E" w:rsidRDefault="00180D1B" w:rsidP="00180D1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1.2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CF265E" w:rsidRDefault="00180D1B" w:rsidP="00180D1B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>Входящая корреспонденция: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1B" w:rsidRPr="00F74AA1" w:rsidRDefault="00180D1B" w:rsidP="00180D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4AA1">
              <w:rPr>
                <w:rFonts w:ascii="Times New Roman" w:hAnsi="Times New Roman"/>
                <w:b/>
                <w:sz w:val="26"/>
                <w:szCs w:val="26"/>
              </w:rPr>
              <w:t>7796</w:t>
            </w:r>
          </w:p>
          <w:p w:rsidR="00180D1B" w:rsidRPr="00F74AA1" w:rsidRDefault="00180D1B" w:rsidP="00180D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1B" w:rsidRPr="00F74AA1" w:rsidRDefault="00180D1B" w:rsidP="00180D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4AA1">
              <w:rPr>
                <w:rFonts w:ascii="Times New Roman" w:hAnsi="Times New Roman"/>
                <w:b/>
                <w:sz w:val="26"/>
                <w:szCs w:val="26"/>
              </w:rPr>
              <w:t>8161</w:t>
            </w:r>
          </w:p>
          <w:p w:rsidR="00180D1B" w:rsidRPr="00F74AA1" w:rsidRDefault="00180D1B" w:rsidP="00180D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1B" w:rsidRPr="00F74AA1" w:rsidRDefault="00F74AA1" w:rsidP="00F74AA1">
            <w:pPr>
              <w:spacing w:after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4AA1">
              <w:rPr>
                <w:rFonts w:ascii="Times New Roman" w:hAnsi="Times New Roman"/>
                <w:b/>
                <w:sz w:val="26"/>
                <w:szCs w:val="26"/>
              </w:rPr>
              <w:t>4,68</w:t>
            </w:r>
          </w:p>
        </w:tc>
      </w:tr>
      <w:tr w:rsidR="00180D1B" w:rsidRPr="007827E7" w:rsidTr="00180D1B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CF265E" w:rsidRDefault="00180D1B" w:rsidP="00180D1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CF265E" w:rsidRDefault="00180D1B" w:rsidP="00180D1B">
            <w:pPr>
              <w:rPr>
                <w:rFonts w:ascii="Times New Roman" w:hAnsi="Times New Roman"/>
                <w:b/>
                <w:sz w:val="26"/>
                <w:szCs w:val="26"/>
                <w:highlight w:val="red"/>
              </w:rPr>
            </w:pPr>
            <w:r w:rsidRPr="00CF265E">
              <w:rPr>
                <w:rFonts w:ascii="Times New Roman" w:hAnsi="Times New Roman"/>
                <w:b/>
                <w:sz w:val="26"/>
                <w:szCs w:val="26"/>
              </w:rPr>
              <w:t xml:space="preserve">    В том числе: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1B" w:rsidRPr="00F74AA1" w:rsidRDefault="00180D1B" w:rsidP="00180D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1B" w:rsidRPr="00F74AA1" w:rsidRDefault="00180D1B" w:rsidP="00180D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1B" w:rsidRPr="00180D1B" w:rsidRDefault="00180D1B" w:rsidP="00180D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BFB" w:rsidRPr="007827E7" w:rsidTr="00CF7755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6BFB" w:rsidRPr="00CF265E" w:rsidRDefault="00806BFB" w:rsidP="00806B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FB" w:rsidRPr="00CF265E" w:rsidRDefault="00806BFB" w:rsidP="00806BFB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 xml:space="preserve">Деловая переписка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CF265E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4823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CF265E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4997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FB" w:rsidRPr="00806BFB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6BFB">
              <w:rPr>
                <w:rFonts w:ascii="Times New Roman" w:hAnsi="Times New Roman"/>
                <w:sz w:val="26"/>
                <w:szCs w:val="26"/>
              </w:rPr>
              <w:t>3,61</w:t>
            </w:r>
          </w:p>
        </w:tc>
      </w:tr>
      <w:tr w:rsidR="00806BFB" w:rsidRPr="007827E7" w:rsidTr="00CF7755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6BFB" w:rsidRPr="00CF265E" w:rsidRDefault="00806BFB" w:rsidP="00806B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FB" w:rsidRPr="00CF265E" w:rsidRDefault="00806BFB" w:rsidP="00806BFB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F265E">
              <w:rPr>
                <w:rFonts w:ascii="Times New Roman" w:hAnsi="Times New Roman"/>
                <w:sz w:val="26"/>
                <w:szCs w:val="26"/>
              </w:rPr>
              <w:t>Протоколы  городской</w:t>
            </w:r>
            <w:proofErr w:type="gramEnd"/>
            <w:r w:rsidRPr="00CF265E">
              <w:rPr>
                <w:rFonts w:ascii="Times New Roman" w:hAnsi="Times New Roman"/>
                <w:sz w:val="26"/>
                <w:szCs w:val="26"/>
              </w:rPr>
              <w:t xml:space="preserve">  администрации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CF265E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CF265E" w:rsidRDefault="00806BFB" w:rsidP="00806B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186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FB" w:rsidRPr="00806BFB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6BFB">
              <w:rPr>
                <w:rFonts w:ascii="Times New Roman" w:hAnsi="Times New Roman"/>
                <w:sz w:val="26"/>
                <w:szCs w:val="26"/>
              </w:rPr>
              <w:t>22,37</w:t>
            </w:r>
          </w:p>
        </w:tc>
      </w:tr>
      <w:tr w:rsidR="00806BFB" w:rsidRPr="007827E7" w:rsidTr="00CF7755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6BFB" w:rsidRPr="00CF265E" w:rsidRDefault="00806BFB" w:rsidP="00806B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FB" w:rsidRPr="00CF265E" w:rsidRDefault="00806BFB" w:rsidP="00806BFB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Повестки  совещаний</w:t>
            </w:r>
            <w:proofErr w:type="gramEnd"/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CF265E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CF265E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FB" w:rsidRPr="00806BFB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6BFB">
              <w:rPr>
                <w:rFonts w:ascii="Times New Roman" w:hAnsi="Times New Roman"/>
                <w:sz w:val="26"/>
                <w:szCs w:val="26"/>
              </w:rPr>
              <w:t>-2,04</w:t>
            </w:r>
          </w:p>
        </w:tc>
      </w:tr>
      <w:tr w:rsidR="00806BFB" w:rsidRPr="007827E7" w:rsidTr="00F74AA1">
        <w:trPr>
          <w:gridAfter w:val="11"/>
          <w:wAfter w:w="3170" w:type="dxa"/>
          <w:trHeight w:val="555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6BFB" w:rsidRPr="00CF265E" w:rsidRDefault="00806BFB" w:rsidP="00806B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FB" w:rsidRDefault="00806BFB" w:rsidP="00806BFB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F265E">
              <w:rPr>
                <w:rFonts w:ascii="Times New Roman" w:hAnsi="Times New Roman"/>
                <w:sz w:val="26"/>
                <w:szCs w:val="26"/>
              </w:rPr>
              <w:t>Повестки  в</w:t>
            </w:r>
            <w:proofErr w:type="gramEnd"/>
            <w:r w:rsidRPr="00CF265E">
              <w:rPr>
                <w:rFonts w:ascii="Times New Roman" w:hAnsi="Times New Roman"/>
                <w:sz w:val="26"/>
                <w:szCs w:val="26"/>
              </w:rPr>
              <w:t xml:space="preserve">  суд</w:t>
            </w:r>
          </w:p>
          <w:p w:rsidR="00806BFB" w:rsidRPr="00CF265E" w:rsidRDefault="00806BFB" w:rsidP="00806BFB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CF265E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CF265E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FB" w:rsidRPr="00806BFB" w:rsidRDefault="00806BFB" w:rsidP="00F74AA1">
            <w:pPr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6BFB">
              <w:rPr>
                <w:rFonts w:ascii="Times New Roman" w:hAnsi="Times New Roman"/>
                <w:sz w:val="26"/>
                <w:szCs w:val="26"/>
              </w:rPr>
              <w:t>-11,11</w:t>
            </w:r>
          </w:p>
        </w:tc>
      </w:tr>
      <w:tr w:rsidR="00806BFB" w:rsidRPr="007827E7" w:rsidTr="00CF7755">
        <w:trPr>
          <w:gridAfter w:val="11"/>
          <w:wAfter w:w="3170" w:type="dxa"/>
          <w:trHeight w:val="104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806BFB" w:rsidRPr="00CF265E" w:rsidRDefault="00806BFB" w:rsidP="00806B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FB" w:rsidRDefault="00806BFB" w:rsidP="00806BFB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CF265E">
              <w:rPr>
                <w:rFonts w:ascii="Times New Roman" w:hAnsi="Times New Roman"/>
                <w:sz w:val="26"/>
                <w:szCs w:val="26"/>
              </w:rPr>
              <w:t xml:space="preserve">Документы, </w:t>
            </w:r>
            <w:proofErr w:type="gramStart"/>
            <w:r w:rsidRPr="00CF265E">
              <w:rPr>
                <w:rFonts w:ascii="Times New Roman" w:hAnsi="Times New Roman"/>
                <w:sz w:val="26"/>
                <w:szCs w:val="26"/>
              </w:rPr>
              <w:t>поступившие  через</w:t>
            </w:r>
            <w:proofErr w:type="gramEnd"/>
            <w:r w:rsidRPr="00CF265E">
              <w:rPr>
                <w:rFonts w:ascii="Times New Roman" w:hAnsi="Times New Roman"/>
                <w:sz w:val="26"/>
                <w:szCs w:val="26"/>
              </w:rPr>
              <w:t xml:space="preserve"> «АИС-Самара»</w:t>
            </w:r>
          </w:p>
          <w:p w:rsidR="00806BFB" w:rsidRPr="000A413D" w:rsidRDefault="00806BFB" w:rsidP="00806BFB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FB" w:rsidRPr="00CF265E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FB" w:rsidRPr="00CF265E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2386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FB" w:rsidRPr="00806BFB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6BFB">
              <w:rPr>
                <w:rFonts w:ascii="Times New Roman" w:hAnsi="Times New Roman"/>
                <w:sz w:val="26"/>
                <w:szCs w:val="26"/>
              </w:rPr>
              <w:t>10,46</w:t>
            </w:r>
          </w:p>
        </w:tc>
      </w:tr>
      <w:tr w:rsidR="00DA6651" w:rsidRPr="007827E7" w:rsidTr="00F74AA1">
        <w:trPr>
          <w:gridAfter w:val="11"/>
          <w:wAfter w:w="3170" w:type="dxa"/>
          <w:trHeight w:val="612"/>
        </w:trPr>
        <w:tc>
          <w:tcPr>
            <w:tcW w:w="1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51" w:rsidRDefault="00DA6651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A6651" w:rsidRDefault="00DA6651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A6651" w:rsidRDefault="00DA6651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74AA1" w:rsidRDefault="00F74AA1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74AA1" w:rsidRDefault="00F74AA1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A6651" w:rsidRDefault="00DA6651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A6651" w:rsidRDefault="00DA6651" w:rsidP="00837A2E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A4119" w:rsidRPr="00655EC1" w:rsidRDefault="00DA4119" w:rsidP="00DA6651">
            <w:pPr>
              <w:snapToGri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B00BC4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Pr="00CF265E" w:rsidRDefault="00B00BC4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Default="00B00BC4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Default="00B00BC4" w:rsidP="00837A2E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Pr="00AE7E7F" w:rsidRDefault="00B00BC4" w:rsidP="00837A2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Pr="00655EC1" w:rsidRDefault="00B00BC4" w:rsidP="00837A2E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37A2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CF265E" w:rsidRDefault="00837A2E" w:rsidP="00837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Default="00837A2E" w:rsidP="00837A2E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4859E5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59E5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5276F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4859E5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59E5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5276F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2E" w:rsidRPr="00655EC1" w:rsidRDefault="00837A2E" w:rsidP="00837A2E">
            <w:pPr>
              <w:snapToGrid w:val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55EC1">
              <w:rPr>
                <w:rFonts w:ascii="Times New Roman" w:hAnsi="Times New Roman"/>
                <w:b/>
                <w:i/>
                <w:sz w:val="26"/>
                <w:szCs w:val="26"/>
              </w:rPr>
              <w:t>%</w:t>
            </w:r>
          </w:p>
        </w:tc>
      </w:tr>
      <w:tr w:rsidR="00806BFB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6BFB" w:rsidRPr="00C91301" w:rsidRDefault="00806BFB" w:rsidP="00806B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06BFB" w:rsidRPr="006A64E5" w:rsidRDefault="00806BFB" w:rsidP="00806BFB">
            <w:pPr>
              <w:rPr>
                <w:rFonts w:ascii="Times New Roman" w:hAnsi="Times New Roman"/>
                <w:b/>
                <w:i/>
                <w:szCs w:val="24"/>
              </w:rPr>
            </w:pPr>
          </w:p>
          <w:p w:rsidR="00806BFB" w:rsidRPr="006A64E5" w:rsidRDefault="00806BFB" w:rsidP="00806BF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>Входящая корреспонденция (деловая переписка):</w:t>
            </w:r>
          </w:p>
          <w:p w:rsidR="00806BFB" w:rsidRPr="006A64E5" w:rsidRDefault="00806BFB" w:rsidP="00806BFB">
            <w:pPr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4859E5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4823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4859E5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4997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FB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06BFB" w:rsidRPr="00806BFB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06BFB">
              <w:rPr>
                <w:rFonts w:ascii="Times New Roman" w:hAnsi="Times New Roman"/>
                <w:b/>
                <w:szCs w:val="24"/>
              </w:rPr>
              <w:t>3,61</w:t>
            </w:r>
          </w:p>
        </w:tc>
      </w:tr>
      <w:tr w:rsidR="00806BFB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6BFB" w:rsidRPr="00CF265E" w:rsidRDefault="00806BFB" w:rsidP="00806B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FB" w:rsidRPr="006A64E5" w:rsidRDefault="00806BFB" w:rsidP="00806BFB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6A64E5">
              <w:rPr>
                <w:rFonts w:ascii="Times New Roman" w:hAnsi="Times New Roman"/>
                <w:b/>
                <w:i/>
                <w:szCs w:val="24"/>
              </w:rPr>
              <w:t xml:space="preserve">Из них: </w:t>
            </w:r>
          </w:p>
          <w:p w:rsidR="00806BFB" w:rsidRPr="006A64E5" w:rsidRDefault="00806BFB" w:rsidP="00806BFB">
            <w:pPr>
              <w:ind w:left="3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4859E5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4859E5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FB" w:rsidRPr="00806BFB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06BFB" w:rsidRPr="007827E7" w:rsidTr="00CF7755">
        <w:trPr>
          <w:gridAfter w:val="11"/>
          <w:wAfter w:w="3170" w:type="dxa"/>
          <w:trHeight w:val="301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6BFB" w:rsidRPr="00CF265E" w:rsidRDefault="00806BFB" w:rsidP="00806B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FB" w:rsidRPr="006A64E5" w:rsidRDefault="00806BFB" w:rsidP="00806BFB">
            <w:pPr>
              <w:ind w:left="695"/>
              <w:rPr>
                <w:rFonts w:ascii="Times New Roman" w:hAnsi="Times New Roman"/>
                <w:szCs w:val="24"/>
              </w:rPr>
            </w:pPr>
            <w:proofErr w:type="gramStart"/>
            <w:r w:rsidRPr="006A64E5">
              <w:rPr>
                <w:rFonts w:ascii="Times New Roman" w:hAnsi="Times New Roman"/>
                <w:szCs w:val="24"/>
              </w:rPr>
              <w:t>Входящие  из</w:t>
            </w:r>
            <w:proofErr w:type="gramEnd"/>
            <w:r w:rsidRPr="006A64E5">
              <w:rPr>
                <w:rFonts w:ascii="Times New Roman" w:hAnsi="Times New Roman"/>
                <w:szCs w:val="24"/>
              </w:rPr>
              <w:t xml:space="preserve">  подразделений Администрации </w:t>
            </w:r>
            <w:proofErr w:type="spellStart"/>
            <w:r w:rsidRPr="006A64E5">
              <w:rPr>
                <w:rFonts w:ascii="Times New Roman" w:hAnsi="Times New Roman"/>
                <w:szCs w:val="24"/>
              </w:rPr>
              <w:t>г.о</w:t>
            </w:r>
            <w:proofErr w:type="spellEnd"/>
            <w:r w:rsidRPr="006A64E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4859E5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1826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4859E5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1922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FB" w:rsidRPr="00806BFB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06BFB">
              <w:rPr>
                <w:rFonts w:ascii="Times New Roman" w:hAnsi="Times New Roman"/>
                <w:b/>
                <w:szCs w:val="24"/>
              </w:rPr>
              <w:t>5,26</w:t>
            </w:r>
          </w:p>
        </w:tc>
      </w:tr>
      <w:tr w:rsidR="00806BFB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6BFB" w:rsidRPr="00CF265E" w:rsidRDefault="00806BFB" w:rsidP="00806B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FB" w:rsidRPr="006A64E5" w:rsidRDefault="00806BFB" w:rsidP="00806BFB">
            <w:pPr>
              <w:ind w:left="695"/>
              <w:rPr>
                <w:rFonts w:ascii="Times New Roman" w:hAnsi="Times New Roman"/>
                <w:szCs w:val="24"/>
              </w:rPr>
            </w:pPr>
            <w:r w:rsidRPr="006A64E5">
              <w:rPr>
                <w:rFonts w:ascii="Times New Roman" w:hAnsi="Times New Roman"/>
                <w:szCs w:val="24"/>
              </w:rPr>
              <w:t>Входящие из сторонних организаций</w:t>
            </w:r>
          </w:p>
          <w:p w:rsidR="00806BFB" w:rsidRPr="006A64E5" w:rsidRDefault="00806BFB" w:rsidP="00806BFB">
            <w:pPr>
              <w:ind w:left="695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4859E5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59E5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997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BFB" w:rsidRPr="004859E5" w:rsidRDefault="00806BFB" w:rsidP="00806B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3075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FB" w:rsidRPr="00806BFB" w:rsidRDefault="00806BFB" w:rsidP="00CF7755">
            <w:pPr>
              <w:spacing w:before="240" w:after="240"/>
              <w:jc w:val="center"/>
              <w:rPr>
                <w:rFonts w:ascii="Times New Roman" w:hAnsi="Times New Roman"/>
                <w:b/>
                <w:szCs w:val="24"/>
              </w:rPr>
            </w:pPr>
            <w:r w:rsidRPr="00806BFB">
              <w:rPr>
                <w:rFonts w:ascii="Times New Roman" w:hAnsi="Times New Roman"/>
                <w:b/>
                <w:szCs w:val="24"/>
              </w:rPr>
              <w:t>2,60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0A413D" w:rsidRDefault="00402588" w:rsidP="00402588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0A413D">
              <w:rPr>
                <w:rFonts w:ascii="Times New Roman" w:hAnsi="Times New Roman"/>
                <w:b/>
                <w:i/>
                <w:szCs w:val="24"/>
              </w:rPr>
              <w:t xml:space="preserve">Тематика переписки </w:t>
            </w:r>
          </w:p>
          <w:p w:rsidR="00402588" w:rsidRPr="000A413D" w:rsidRDefault="00402588" w:rsidP="00402588">
            <w:pPr>
              <w:ind w:left="3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жилищно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>-коммунальное хозяйство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1559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1748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12,12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вопросы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 xml:space="preserve"> архитектурного отдела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29,91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потребительский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 xml:space="preserve"> рынок и защиты прав потребителей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-7,38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вопросы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 xml:space="preserve"> правового характера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61,22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транспорт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>, общественная безопасность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2,73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защита населени</w:t>
            </w:r>
            <w:r w:rsidR="00806BFB"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 xml:space="preserve"> (ГО и ЧС )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324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-16,98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социальная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 xml:space="preserve"> сфера (в </w:t>
            </w:r>
            <w:proofErr w:type="spellStart"/>
            <w:r w:rsidRPr="008E2332">
              <w:rPr>
                <w:rFonts w:ascii="Times New Roman" w:hAnsi="Times New Roman"/>
                <w:szCs w:val="24"/>
              </w:rPr>
              <w:t>т.ч</w:t>
            </w:r>
            <w:proofErr w:type="spellEnd"/>
            <w:r w:rsidRPr="008E2332">
              <w:rPr>
                <w:rFonts w:ascii="Times New Roman" w:hAnsi="Times New Roman"/>
                <w:szCs w:val="24"/>
              </w:rPr>
              <w:t>. КДН)</w:t>
            </w:r>
            <w:r>
              <w:rPr>
                <w:rFonts w:ascii="Times New Roman" w:hAnsi="Times New Roman"/>
                <w:szCs w:val="24"/>
              </w:rPr>
              <w:t xml:space="preserve"> и работа с общественными организациями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50,92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экономика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8E2332">
              <w:rPr>
                <w:rFonts w:ascii="Times New Roman" w:hAnsi="Times New Roman"/>
                <w:szCs w:val="24"/>
              </w:rPr>
              <w:t>бюджетный учет</w:t>
            </w:r>
            <w:r>
              <w:rPr>
                <w:rFonts w:ascii="Times New Roman" w:hAnsi="Times New Roman"/>
                <w:szCs w:val="24"/>
              </w:rPr>
              <w:t>, финансирование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-0,18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кадровая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 xml:space="preserve"> политика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78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11,54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организационные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и информационно-аналитические </w:t>
            </w:r>
            <w:r w:rsidRPr="008E2332">
              <w:rPr>
                <w:rFonts w:ascii="Times New Roman" w:hAnsi="Times New Roman"/>
                <w:szCs w:val="24"/>
              </w:rPr>
              <w:t>вопросы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179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20,11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муниципальный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 xml:space="preserve"> контроль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665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-53,23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административная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 xml:space="preserve"> комиссия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22,86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мобилизационная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 xml:space="preserve"> работа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112,12</w:t>
            </w:r>
          </w:p>
        </w:tc>
      </w:tr>
      <w:tr w:rsidR="00402588" w:rsidRPr="007827E7" w:rsidTr="00CF7755">
        <w:trPr>
          <w:gridAfter w:val="11"/>
          <w:wAfter w:w="3170" w:type="dxa"/>
          <w:trHeight w:val="70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хозяйственные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 xml:space="preserve"> вопросы (коммерческие предложения)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-64,86</w:t>
            </w:r>
          </w:p>
        </w:tc>
      </w:tr>
      <w:tr w:rsidR="00402588" w:rsidRPr="007827E7" w:rsidTr="00CF7755">
        <w:trPr>
          <w:gridAfter w:val="11"/>
          <w:wAfter w:w="3170" w:type="dxa"/>
          <w:trHeight w:val="70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 w:rsidRPr="008E2332">
              <w:rPr>
                <w:rFonts w:ascii="Times New Roman" w:hAnsi="Times New Roman"/>
                <w:szCs w:val="24"/>
              </w:rPr>
              <w:t>делопроизводство</w:t>
            </w:r>
            <w:proofErr w:type="gramEnd"/>
            <w:r w:rsidRPr="008E2332">
              <w:rPr>
                <w:rFonts w:ascii="Times New Roman" w:hAnsi="Times New Roman"/>
                <w:szCs w:val="24"/>
              </w:rPr>
              <w:t>, архивные запросы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-9,68</w:t>
            </w:r>
          </w:p>
        </w:tc>
      </w:tr>
      <w:tr w:rsidR="00402588" w:rsidRPr="007827E7" w:rsidTr="00CF7755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2588" w:rsidRPr="00CF265E" w:rsidRDefault="00402588" w:rsidP="004025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588" w:rsidRPr="008E2332" w:rsidRDefault="00402588" w:rsidP="00402588">
            <w:pPr>
              <w:ind w:left="128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обращения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0A413D" w:rsidRDefault="00F74AA1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AE7E7F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2588" w:rsidRPr="00402588" w:rsidRDefault="00402588" w:rsidP="0040258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02588">
              <w:rPr>
                <w:rFonts w:ascii="Times New Roman" w:hAnsi="Times New Roman"/>
                <w:color w:val="000000"/>
                <w:szCs w:val="24"/>
              </w:rPr>
              <w:t>100,00</w:t>
            </w:r>
          </w:p>
        </w:tc>
      </w:tr>
      <w:tr w:rsidR="003D37EE" w:rsidRPr="007827E7" w:rsidTr="004D053E">
        <w:trPr>
          <w:gridAfter w:val="2"/>
          <w:wAfter w:w="503" w:type="dxa"/>
          <w:trHeight w:val="86"/>
        </w:trPr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EE" w:rsidRPr="00AE7E7F" w:rsidRDefault="003D37EE" w:rsidP="003D37E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6" w:type="dxa"/>
            <w:gridSpan w:val="5"/>
          </w:tcPr>
          <w:p w:rsidR="003D37EE" w:rsidRPr="007827E7" w:rsidRDefault="003D37EE" w:rsidP="003D37EE">
            <w:pPr>
              <w:suppressAutoHyphens w:val="0"/>
            </w:pPr>
          </w:p>
        </w:tc>
        <w:tc>
          <w:tcPr>
            <w:tcW w:w="381" w:type="dxa"/>
            <w:gridSpan w:val="2"/>
          </w:tcPr>
          <w:p w:rsidR="003D37EE" w:rsidRPr="007827E7" w:rsidRDefault="003D37EE" w:rsidP="003D37EE">
            <w:pPr>
              <w:suppressAutoHyphens w:val="0"/>
            </w:pPr>
          </w:p>
        </w:tc>
        <w:tc>
          <w:tcPr>
            <w:tcW w:w="960" w:type="dxa"/>
            <w:gridSpan w:val="2"/>
            <w:vAlign w:val="bottom"/>
          </w:tcPr>
          <w:p w:rsidR="003D37EE" w:rsidRDefault="003D37EE" w:rsidP="003D37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3D37EE" w:rsidRPr="007827E7" w:rsidTr="004D053E">
        <w:trPr>
          <w:gridAfter w:val="11"/>
          <w:wAfter w:w="3170" w:type="dxa"/>
          <w:trHeight w:val="269"/>
        </w:trPr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EE" w:rsidRPr="00AE7E7F" w:rsidRDefault="003D37EE" w:rsidP="003D37E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3D37EE" w:rsidRPr="00AE7E7F" w:rsidRDefault="003D37EE" w:rsidP="003D37EE">
            <w:pPr>
              <w:snapToGrid w:val="0"/>
              <w:rPr>
                <w:rFonts w:ascii="Times New Roman" w:hAnsi="Times New Roman"/>
                <w:szCs w:val="24"/>
              </w:rPr>
            </w:pPr>
            <w:r w:rsidRPr="00AE7E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9F3DF33" wp14:editId="2BC691AA">
                  <wp:extent cx="8839200" cy="4873925"/>
                  <wp:effectExtent l="0" t="0" r="0" b="317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3D37EE" w:rsidRPr="00AE7E7F" w:rsidRDefault="003D37EE" w:rsidP="003D37E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3D37EE" w:rsidRPr="00AE7E7F" w:rsidRDefault="003D37EE" w:rsidP="003D37E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3D37EE" w:rsidRDefault="003D37EE" w:rsidP="003D37E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3D37EE" w:rsidRDefault="003D37EE" w:rsidP="003D37E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3D37EE" w:rsidRDefault="003D37EE" w:rsidP="003D37E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3D37EE" w:rsidRPr="00AE7E7F" w:rsidRDefault="003D37EE" w:rsidP="003D37E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3D37EE" w:rsidRPr="00AE7E7F" w:rsidRDefault="003D37EE" w:rsidP="003D37E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D37E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37EE" w:rsidRPr="000A413D" w:rsidRDefault="003D37EE" w:rsidP="003D37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EE" w:rsidRPr="000A413D" w:rsidRDefault="003D37EE" w:rsidP="003D37E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EE" w:rsidRPr="004859E5" w:rsidRDefault="003D37EE" w:rsidP="003D37EE">
            <w:pPr>
              <w:snapToGri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B4B1E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EE" w:rsidRPr="004859E5" w:rsidRDefault="003D37EE" w:rsidP="003D37EE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59E5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7EE" w:rsidRPr="004859E5" w:rsidRDefault="003D37EE" w:rsidP="003D37E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859E5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3D37EE" w:rsidRPr="008F5C25" w:rsidTr="004D053E">
        <w:trPr>
          <w:gridAfter w:val="11"/>
          <w:wAfter w:w="3170" w:type="dxa"/>
          <w:trHeight w:val="417"/>
        </w:trPr>
        <w:tc>
          <w:tcPr>
            <w:tcW w:w="1006" w:type="dxa"/>
            <w:gridSpan w:val="2"/>
            <w:vMerge w:val="restart"/>
            <w:tcBorders>
              <w:left w:val="single" w:sz="4" w:space="0" w:color="000000"/>
            </w:tcBorders>
          </w:tcPr>
          <w:p w:rsidR="003D37EE" w:rsidRPr="000A413D" w:rsidRDefault="003D37EE" w:rsidP="003D37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EE" w:rsidRPr="007B4C8D" w:rsidRDefault="003D37EE" w:rsidP="003D37E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4C8D">
              <w:rPr>
                <w:rFonts w:ascii="Times New Roman" w:hAnsi="Times New Roman"/>
                <w:b/>
                <w:i/>
                <w:sz w:val="28"/>
                <w:szCs w:val="28"/>
              </w:rPr>
              <w:t>Исходящая корреспонденция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EE" w:rsidRPr="00F74AA1" w:rsidRDefault="003D37EE" w:rsidP="003D37EE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74AA1">
              <w:rPr>
                <w:rFonts w:ascii="Times New Roman" w:hAnsi="Times New Roman"/>
                <w:b/>
                <w:color w:val="000000"/>
                <w:szCs w:val="24"/>
              </w:rPr>
              <w:t>5304</w:t>
            </w:r>
          </w:p>
          <w:p w:rsidR="003D37EE" w:rsidRPr="00F74AA1" w:rsidRDefault="003D37EE" w:rsidP="003D37EE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EE" w:rsidRPr="00F74AA1" w:rsidRDefault="003D37EE" w:rsidP="003D37EE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74AA1">
              <w:rPr>
                <w:rFonts w:ascii="Times New Roman" w:hAnsi="Times New Roman"/>
                <w:b/>
                <w:color w:val="000000"/>
                <w:szCs w:val="24"/>
              </w:rPr>
              <w:t>6921</w:t>
            </w:r>
          </w:p>
          <w:p w:rsidR="003D37EE" w:rsidRPr="00F74AA1" w:rsidRDefault="003D37EE" w:rsidP="003D37EE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EE" w:rsidRPr="00F74AA1" w:rsidRDefault="00180D1B" w:rsidP="00180D1B">
            <w:pPr>
              <w:suppressAutoHyphens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74AA1">
              <w:rPr>
                <w:rFonts w:ascii="Times New Roman" w:hAnsi="Times New Roman"/>
                <w:b/>
                <w:color w:val="000000"/>
                <w:szCs w:val="24"/>
              </w:rPr>
              <w:t>30,49</w:t>
            </w:r>
          </w:p>
        </w:tc>
      </w:tr>
      <w:tr w:rsidR="003D37EE" w:rsidRPr="008F5C25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3D37EE" w:rsidRPr="000A413D" w:rsidRDefault="003D37EE" w:rsidP="003D37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7EE" w:rsidRPr="007B4C8D" w:rsidRDefault="003D37EE" w:rsidP="003D37EE">
            <w:pPr>
              <w:rPr>
                <w:rFonts w:ascii="Times New Roman" w:hAnsi="Times New Roman"/>
                <w:sz w:val="28"/>
                <w:szCs w:val="28"/>
              </w:rPr>
            </w:pPr>
            <w:r w:rsidRPr="007B4C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Из них: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EE" w:rsidRPr="007F0F9A" w:rsidRDefault="003D37EE" w:rsidP="003D37E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EE" w:rsidRPr="007F0F9A" w:rsidRDefault="003D37EE" w:rsidP="003D37E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7EE" w:rsidRPr="00180D1B" w:rsidRDefault="003D37EE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мобилизационной работы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-50,00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подготовки прохождения и контроля документов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96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-16,67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Отдел архитектуры 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590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791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34,07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Отдел по бюджетному учету и отчетности 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137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48,18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 вопросам социальной сферы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130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76,15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Правовой отдел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301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2,33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экономического анализа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187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27,81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организационной работы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156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41,03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 работе с общественными объединениями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132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83,33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Отдел по ЖКХ и благоустройству 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1302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1905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46,31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МС и кадров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65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53,85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Административная комиссия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69,84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 работе с обращениями граждан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-42,86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гражданской защиты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264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374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41,67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потребительского рынка и услуг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463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-11,88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Специалист по общественной безопасности 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240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41,67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D1B" w:rsidRPr="007B4C8D" w:rsidRDefault="00180D1B" w:rsidP="00180D1B">
            <w:pPr>
              <w:spacing w:line="288" w:lineRule="auto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ИКС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114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82,46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1B" w:rsidRPr="007B4C8D" w:rsidRDefault="00180D1B" w:rsidP="00180D1B">
            <w:pPr>
              <w:ind w:left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МКУ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29,41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1B" w:rsidRPr="007B4C8D" w:rsidRDefault="00180D1B" w:rsidP="00180D1B">
            <w:pPr>
              <w:ind w:left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Приемная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-100,00</w:t>
            </w:r>
          </w:p>
        </w:tc>
      </w:tr>
      <w:tr w:rsidR="00180D1B" w:rsidRPr="008F5C25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1B" w:rsidRPr="007B4C8D" w:rsidRDefault="00180D1B" w:rsidP="00180D1B">
            <w:pPr>
              <w:ind w:left="36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>Отдел финансового планирования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374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51,60</w:t>
            </w:r>
          </w:p>
        </w:tc>
      </w:tr>
      <w:tr w:rsidR="00180D1B" w:rsidRPr="007827E7" w:rsidTr="005276FA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0D1B" w:rsidRPr="000A413D" w:rsidRDefault="00180D1B" w:rsidP="00180D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0D1B" w:rsidRPr="007B4C8D" w:rsidRDefault="00180D1B" w:rsidP="00180D1B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B4C8D">
              <w:rPr>
                <w:rFonts w:ascii="Times New Roman" w:hAnsi="Times New Roman"/>
                <w:color w:val="000000"/>
                <w:szCs w:val="24"/>
              </w:rPr>
              <w:t xml:space="preserve">     Отдел муниципального контроля</w:t>
            </w:r>
          </w:p>
        </w:tc>
        <w:tc>
          <w:tcPr>
            <w:tcW w:w="20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F0F9A">
              <w:rPr>
                <w:rFonts w:ascii="Times New Roman" w:hAnsi="Times New Roman"/>
                <w:color w:val="000000"/>
                <w:szCs w:val="24"/>
              </w:rPr>
              <w:t>630</w:t>
            </w:r>
          </w:p>
        </w:tc>
        <w:tc>
          <w:tcPr>
            <w:tcW w:w="158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0D1B" w:rsidRPr="007F0F9A" w:rsidRDefault="00180D1B" w:rsidP="00180D1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560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D1B" w:rsidRPr="00180D1B" w:rsidRDefault="00180D1B" w:rsidP="00180D1B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0D1B">
              <w:rPr>
                <w:rFonts w:ascii="Times New Roman" w:hAnsi="Times New Roman"/>
                <w:color w:val="000000"/>
                <w:szCs w:val="24"/>
              </w:rPr>
              <w:t>-11,11</w:t>
            </w:r>
          </w:p>
        </w:tc>
      </w:tr>
      <w:tr w:rsidR="003D37EE" w:rsidRPr="007827E7" w:rsidTr="004D053E">
        <w:trPr>
          <w:gridAfter w:val="11"/>
          <w:wAfter w:w="3170" w:type="dxa"/>
          <w:trHeight w:val="86"/>
        </w:trPr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37EE" w:rsidRPr="000A413D" w:rsidRDefault="003D37EE" w:rsidP="003D37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7EE" w:rsidRPr="004859E5" w:rsidRDefault="003D37EE" w:rsidP="003D37EE">
            <w:pPr>
              <w:spacing w:line="288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859E5">
              <w:rPr>
                <w:rFonts w:ascii="Times New Roman" w:hAnsi="Times New Roman"/>
                <w:b/>
                <w:color w:val="000000"/>
                <w:szCs w:val="24"/>
              </w:rPr>
              <w:t>Количество отправленной почтовой корреспонденции,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через отделение почтовой связи - 2145</w:t>
            </w:r>
            <w:r w:rsidRPr="004859E5">
              <w:rPr>
                <w:rFonts w:ascii="Times New Roman" w:hAnsi="Times New Roman"/>
                <w:b/>
                <w:color w:val="000000"/>
                <w:szCs w:val="24"/>
              </w:rPr>
              <w:t xml:space="preserve"> шт.,</w:t>
            </w:r>
          </w:p>
          <w:p w:rsidR="003D37EE" w:rsidRPr="004859E5" w:rsidRDefault="003D37EE" w:rsidP="003D37EE">
            <w:pPr>
              <w:spacing w:line="288" w:lineRule="auto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4859E5">
              <w:rPr>
                <w:rFonts w:ascii="Times New Roman" w:hAnsi="Times New Roman"/>
                <w:b/>
                <w:color w:val="000000"/>
                <w:szCs w:val="24"/>
              </w:rPr>
              <w:t>в</w:t>
            </w:r>
            <w:proofErr w:type="gramEnd"/>
            <w:r w:rsidRPr="004859E5">
              <w:rPr>
                <w:rFonts w:ascii="Times New Roman" w:hAnsi="Times New Roman"/>
                <w:b/>
                <w:color w:val="000000"/>
                <w:szCs w:val="24"/>
              </w:rPr>
              <w:t xml:space="preserve"> том числе заказных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-</w:t>
            </w:r>
            <w:r w:rsidRPr="004859E5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444</w:t>
            </w:r>
            <w:r w:rsidRPr="004859E5">
              <w:rPr>
                <w:rFonts w:ascii="Times New Roman" w:hAnsi="Times New Roman"/>
                <w:b/>
                <w:color w:val="000000"/>
                <w:szCs w:val="24"/>
              </w:rPr>
              <w:t xml:space="preserve"> шт.</w:t>
            </w:r>
          </w:p>
        </w:tc>
      </w:tr>
      <w:tr w:rsidR="003D37EE" w:rsidRPr="007827E7" w:rsidTr="004D053E">
        <w:trPr>
          <w:gridAfter w:val="2"/>
          <w:wAfter w:w="503" w:type="dxa"/>
          <w:trHeight w:val="8069"/>
        </w:trPr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Default="003D37EE" w:rsidP="003D37EE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  <w:p w:rsidR="003D37EE" w:rsidRPr="000E302B" w:rsidRDefault="003D37EE" w:rsidP="003D37E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1E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CEF8BA" wp14:editId="4E28ECD5">
                  <wp:extent cx="9315450" cy="57150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326" w:type="dxa"/>
            <w:gridSpan w:val="5"/>
          </w:tcPr>
          <w:p w:rsidR="003D37EE" w:rsidRPr="007827E7" w:rsidRDefault="003D37EE" w:rsidP="003D37EE">
            <w:pPr>
              <w:suppressAutoHyphens w:val="0"/>
            </w:pPr>
          </w:p>
        </w:tc>
        <w:tc>
          <w:tcPr>
            <w:tcW w:w="381" w:type="dxa"/>
            <w:gridSpan w:val="2"/>
          </w:tcPr>
          <w:p w:rsidR="003D37EE" w:rsidRPr="007827E7" w:rsidRDefault="003D37EE" w:rsidP="003D37EE">
            <w:pPr>
              <w:suppressAutoHyphens w:val="0"/>
            </w:pPr>
          </w:p>
        </w:tc>
        <w:tc>
          <w:tcPr>
            <w:tcW w:w="960" w:type="dxa"/>
            <w:gridSpan w:val="2"/>
            <w:vAlign w:val="center"/>
          </w:tcPr>
          <w:p w:rsidR="003D37EE" w:rsidRDefault="003D37EE" w:rsidP="003D37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</w:t>
            </w:r>
          </w:p>
        </w:tc>
      </w:tr>
      <w:tr w:rsidR="003D37EE" w:rsidRPr="007827E7" w:rsidTr="004D053E">
        <w:trPr>
          <w:gridAfter w:val="11"/>
          <w:wAfter w:w="3170" w:type="dxa"/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Default="003D37EE" w:rsidP="003D37EE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Cs w:val="24"/>
                <w:lang w:eastAsia="ru-RU"/>
              </w:rPr>
              <w:t>1.4.</w:t>
            </w:r>
          </w:p>
          <w:p w:rsidR="003D37EE" w:rsidRPr="00FD0F26" w:rsidRDefault="003D37EE" w:rsidP="003D37EE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Pr="00EA2839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83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Запросы Прокуратуры, поступившие в Администрацию Железнодорожного района</w:t>
            </w:r>
          </w:p>
        </w:tc>
      </w:tr>
      <w:tr w:rsidR="003D37EE" w:rsidRPr="007827E7" w:rsidTr="004D053E">
        <w:trPr>
          <w:gridAfter w:val="11"/>
          <w:wAfter w:w="3170" w:type="dxa"/>
          <w:trHeight w:val="369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Pr="00161C0E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Default="003D37EE" w:rsidP="003D37EE">
            <w:pPr>
              <w:snapToGrid w:val="0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EA2839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 xml:space="preserve">      Источники поступивших запросов Прокуратуры</w:t>
            </w:r>
          </w:p>
          <w:p w:rsidR="003D37EE" w:rsidRPr="00EA2839" w:rsidRDefault="003D37EE" w:rsidP="003D37EE">
            <w:pPr>
              <w:snapToGrid w:val="0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Pr="00EA2839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D37EE" w:rsidRPr="007827E7" w:rsidTr="00EA2839">
        <w:trPr>
          <w:gridAfter w:val="11"/>
          <w:wAfter w:w="3170" w:type="dxa"/>
          <w:trHeight w:val="33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7EE" w:rsidRPr="0023772F" w:rsidRDefault="003D37EE" w:rsidP="003D37EE">
            <w:pPr>
              <w:ind w:right="-13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EA2839" w:rsidRDefault="003D37EE" w:rsidP="003D37EE">
            <w:pPr>
              <w:pStyle w:val="ab"/>
              <w:numPr>
                <w:ilvl w:val="0"/>
                <w:numId w:val="27"/>
              </w:num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66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Прокуратура города Самары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3E566C" w:rsidRDefault="003D37EE" w:rsidP="003D37EE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5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3D37EE" w:rsidRPr="007827E7" w:rsidTr="00EA2839">
        <w:trPr>
          <w:gridAfter w:val="11"/>
          <w:wAfter w:w="3170" w:type="dxa"/>
          <w:trHeight w:val="27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7EE" w:rsidRPr="00161C0E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A2839" w:rsidRDefault="003D37EE" w:rsidP="003D37EE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66C">
              <w:rPr>
                <w:rFonts w:ascii="Times New Roman" w:hAnsi="Times New Roman"/>
                <w:color w:val="000000"/>
                <w:sz w:val="28"/>
                <w:szCs w:val="28"/>
              </w:rPr>
              <w:t>Прокуратура Железнодорожного района г. Самар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3E566C" w:rsidRDefault="003D37EE" w:rsidP="003D37EE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5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352</w:t>
            </w:r>
          </w:p>
        </w:tc>
      </w:tr>
      <w:tr w:rsidR="003D37EE" w:rsidRPr="007827E7" w:rsidTr="00EA2839">
        <w:trPr>
          <w:gridAfter w:val="11"/>
          <w:wAfter w:w="3170" w:type="dxa"/>
          <w:trHeight w:val="21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7EE" w:rsidRPr="00161C0E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A2839" w:rsidRDefault="003D37EE" w:rsidP="003D37EE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color w:val="000000"/>
                <w:sz w:val="28"/>
                <w:szCs w:val="28"/>
              </w:rPr>
              <w:t>Прокуратура Самарской области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3E566C" w:rsidRDefault="003D37EE" w:rsidP="003D37EE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5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D37EE" w:rsidRPr="007827E7" w:rsidTr="00EA2839">
        <w:trPr>
          <w:gridAfter w:val="11"/>
          <w:wAfter w:w="3170" w:type="dxa"/>
          <w:trHeight w:val="30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7EE" w:rsidRPr="00161C0E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EA2839" w:rsidRDefault="003D37EE" w:rsidP="003D37EE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66C">
              <w:rPr>
                <w:rFonts w:ascii="Times New Roman" w:hAnsi="Times New Roman"/>
                <w:color w:val="000000"/>
                <w:sz w:val="28"/>
                <w:szCs w:val="28"/>
              </w:rPr>
              <w:t>Прокуратура Самарского района г. Самары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3E566C" w:rsidRDefault="003D37EE" w:rsidP="003D37EE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5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D37EE" w:rsidRPr="007827E7" w:rsidTr="00EA2839">
        <w:trPr>
          <w:gridAfter w:val="11"/>
          <w:wAfter w:w="3170" w:type="dxa"/>
          <w:trHeight w:val="3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7EE" w:rsidRPr="00161C0E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3E566C" w:rsidRDefault="003D37EE" w:rsidP="003D37EE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66C">
              <w:rPr>
                <w:rFonts w:ascii="Times New Roman" w:hAnsi="Times New Roman"/>
                <w:color w:val="000000"/>
                <w:sz w:val="28"/>
                <w:szCs w:val="28"/>
              </w:rPr>
              <w:t>Самарская межрайонная природоохранная прокуратура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3E566C" w:rsidRDefault="003D37EE" w:rsidP="003D37EE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E5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3D37EE" w:rsidRPr="007827E7" w:rsidTr="004D053E">
        <w:trPr>
          <w:gridAfter w:val="11"/>
          <w:wAfter w:w="3170" w:type="dxa"/>
          <w:trHeight w:val="3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7EE" w:rsidRPr="00161C0E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A2839" w:rsidRDefault="003D37EE" w:rsidP="003D37EE">
            <w:pPr>
              <w:snapToGrid w:val="0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3E566C" w:rsidRDefault="003D37EE" w:rsidP="003D37EE">
            <w:pPr>
              <w:snapToGrid w:val="0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E566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373</w:t>
            </w:r>
          </w:p>
        </w:tc>
      </w:tr>
      <w:tr w:rsidR="003D37EE" w:rsidRPr="007827E7" w:rsidTr="004D053E">
        <w:trPr>
          <w:gridAfter w:val="11"/>
          <w:wAfter w:w="3170" w:type="dxa"/>
          <w:trHeight w:val="226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Pr="00A02D1E" w:rsidRDefault="003D37EE" w:rsidP="003D37EE">
            <w:pPr>
              <w:snapToGrid w:val="0"/>
              <w:jc w:val="center"/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</w:pPr>
          </w:p>
        </w:tc>
        <w:tc>
          <w:tcPr>
            <w:tcW w:w="1370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Default="003D37EE" w:rsidP="003D37EE">
            <w:pPr>
              <w:snapToGrid w:val="0"/>
              <w:ind w:left="360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3D37EE" w:rsidRDefault="003D37EE" w:rsidP="003D37EE">
            <w:pPr>
              <w:snapToGrid w:val="0"/>
              <w:ind w:left="360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EA2839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t>Из них :</w:t>
            </w:r>
          </w:p>
          <w:p w:rsidR="003D37EE" w:rsidRPr="00EA2839" w:rsidRDefault="003D37EE" w:rsidP="003D37EE">
            <w:pPr>
              <w:snapToGrid w:val="0"/>
              <w:ind w:left="360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3D37EE" w:rsidRPr="007827E7" w:rsidTr="004D053E">
        <w:trPr>
          <w:gridAfter w:val="11"/>
          <w:wAfter w:w="3170" w:type="dxa"/>
          <w:trHeight w:val="26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3375D4" w:rsidRDefault="003D37EE" w:rsidP="003D37E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A2839" w:rsidRDefault="003D37EE" w:rsidP="003D37EE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Запросы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D78BB" w:rsidRDefault="003D37EE" w:rsidP="003D37EE">
            <w:pPr>
              <w:ind w:left="3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3D37EE" w:rsidRPr="007827E7" w:rsidTr="004D053E">
        <w:trPr>
          <w:gridAfter w:val="11"/>
          <w:wAfter w:w="3170" w:type="dxa"/>
          <w:trHeight w:val="3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3375D4" w:rsidRDefault="003D37EE" w:rsidP="003D37E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A2839" w:rsidRDefault="003D37EE" w:rsidP="003D37EE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Информационное письмо</w:t>
            </w:r>
          </w:p>
        </w:tc>
        <w:tc>
          <w:tcPr>
            <w:tcW w:w="3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D78BB" w:rsidRDefault="003D37EE" w:rsidP="003D37EE">
            <w:pPr>
              <w:ind w:left="3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3D37EE" w:rsidRPr="007827E7" w:rsidTr="004D053E">
        <w:trPr>
          <w:gridAfter w:val="11"/>
          <w:wAfter w:w="3170" w:type="dxa"/>
          <w:trHeight w:val="2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3375D4" w:rsidRDefault="003D37EE" w:rsidP="003D37E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A2839" w:rsidRDefault="003D37EE" w:rsidP="003D37EE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</w:tc>
        <w:tc>
          <w:tcPr>
            <w:tcW w:w="3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D78BB" w:rsidRDefault="003D37EE" w:rsidP="003D37EE">
            <w:pPr>
              <w:ind w:left="3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43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D37EE" w:rsidRPr="007827E7" w:rsidTr="004D053E">
        <w:trPr>
          <w:gridAfter w:val="11"/>
          <w:wAfter w:w="3170" w:type="dxa"/>
          <w:trHeight w:val="3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3375D4" w:rsidRDefault="003D37EE" w:rsidP="003D37E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A2839" w:rsidRDefault="003D37EE" w:rsidP="003D37EE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Протест</w:t>
            </w:r>
          </w:p>
        </w:tc>
        <w:tc>
          <w:tcPr>
            <w:tcW w:w="3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D78BB" w:rsidRDefault="003D37EE" w:rsidP="003D37EE">
            <w:pPr>
              <w:ind w:left="3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E56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D37EE" w:rsidRPr="007827E7" w:rsidTr="004D053E">
        <w:trPr>
          <w:gridAfter w:val="11"/>
          <w:wAfter w:w="3170" w:type="dxa"/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3375D4" w:rsidRDefault="003D37EE" w:rsidP="003D37E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A2839" w:rsidRDefault="003D37EE" w:rsidP="003D37EE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Решение о проведении проверки</w:t>
            </w:r>
          </w:p>
        </w:tc>
        <w:tc>
          <w:tcPr>
            <w:tcW w:w="3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D78BB" w:rsidRDefault="003D37EE" w:rsidP="003D37EE">
            <w:pPr>
              <w:ind w:left="3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3D37EE" w:rsidRPr="007827E7" w:rsidTr="004D053E">
        <w:trPr>
          <w:gridAfter w:val="11"/>
          <w:wAfter w:w="3170" w:type="dxa"/>
          <w:trHeight w:val="3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3375D4" w:rsidRDefault="003D37EE" w:rsidP="003D37E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A2839" w:rsidRDefault="003D37EE" w:rsidP="003D37EE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EA2839">
              <w:rPr>
                <w:rFonts w:ascii="Times New Roman" w:hAnsi="Times New Roman"/>
                <w:sz w:val="28"/>
                <w:szCs w:val="28"/>
              </w:rPr>
              <w:t>Требование</w:t>
            </w:r>
          </w:p>
        </w:tc>
        <w:tc>
          <w:tcPr>
            <w:tcW w:w="3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D78BB" w:rsidRDefault="003D37EE" w:rsidP="003D37EE">
            <w:pPr>
              <w:ind w:left="31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285</w:t>
            </w:r>
          </w:p>
        </w:tc>
      </w:tr>
      <w:tr w:rsidR="003D37EE" w:rsidRPr="007827E7" w:rsidTr="004D053E">
        <w:trPr>
          <w:gridAfter w:val="11"/>
          <w:wAfter w:w="3170" w:type="dxa"/>
          <w:trHeight w:val="3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3375D4" w:rsidRDefault="003D37EE" w:rsidP="003D37E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EA2839" w:rsidRDefault="003D37EE" w:rsidP="003D37EE">
            <w:pPr>
              <w:pStyle w:val="ab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Предостережение</w:t>
            </w:r>
          </w:p>
        </w:tc>
        <w:tc>
          <w:tcPr>
            <w:tcW w:w="3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Default="003D37EE" w:rsidP="003D37EE">
            <w:pPr>
              <w:ind w:left="31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3D37EE" w:rsidRPr="007827E7" w:rsidTr="004D053E">
        <w:trPr>
          <w:gridAfter w:val="11"/>
          <w:wAfter w:w="3170" w:type="dxa"/>
          <w:trHeight w:val="196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Pr="00161C0E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1370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Default="003D37EE" w:rsidP="003D37EE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:rsidR="003D37EE" w:rsidRDefault="003D37EE" w:rsidP="003D37EE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  <w:p w:rsidR="003D37EE" w:rsidRPr="00980E5C" w:rsidRDefault="003D37EE" w:rsidP="003D37EE">
            <w:pPr>
              <w:snapToGrid w:val="0"/>
              <w:rPr>
                <w:rFonts w:ascii="Times New Roman" w:hAnsi="Times New Roman"/>
                <w:noProof/>
                <w:szCs w:val="24"/>
                <w:lang w:eastAsia="ru-RU"/>
              </w:rPr>
            </w:pPr>
            <w:r w:rsidRPr="006B7BA2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3128B90" wp14:editId="4980C12B">
                  <wp:simplePos x="0" y="0"/>
                  <wp:positionH relativeFrom="column">
                    <wp:posOffset>-336059</wp:posOffset>
                  </wp:positionH>
                  <wp:positionV relativeFrom="paragraph">
                    <wp:posOffset>161997</wp:posOffset>
                  </wp:positionV>
                  <wp:extent cx="8210550" cy="5581650"/>
                  <wp:effectExtent l="0" t="0" r="0" b="0"/>
                  <wp:wrapSquare wrapText="bothSides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37EE" w:rsidRPr="007827E7" w:rsidTr="005A4931">
        <w:trPr>
          <w:gridAfter w:val="11"/>
          <w:wAfter w:w="3170" w:type="dxa"/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161C0E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980E5C" w:rsidRDefault="003D37EE" w:rsidP="003D37EE">
            <w:pPr>
              <w:snapToGrid w:val="0"/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</w:pPr>
            <w:r w:rsidRPr="00980E5C">
              <w:rPr>
                <w:rFonts w:ascii="Times New Roman" w:hAnsi="Times New Roman"/>
                <w:b/>
                <w:i/>
                <w:noProof/>
                <w:szCs w:val="24"/>
                <w:lang w:eastAsia="ru-RU"/>
              </w:rPr>
              <w:t>Тематика обращений Прокуратуры: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980E5C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Cs w:val="24"/>
                <w:lang w:eastAsia="ru-RU"/>
              </w:rPr>
            </w:pPr>
          </w:p>
        </w:tc>
      </w:tr>
      <w:tr w:rsidR="003D37EE" w:rsidRPr="00B1604A" w:rsidTr="00E105F9">
        <w:trPr>
          <w:gridAfter w:val="11"/>
          <w:wAfter w:w="3170" w:type="dxa"/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suppressAutoHyphens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3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3D37EE" w:rsidRPr="00B1604A" w:rsidTr="00E105F9">
        <w:trPr>
          <w:gridAfter w:val="11"/>
          <w:wAfter w:w="3170" w:type="dxa"/>
          <w:trHeight w:val="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Архитектура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</w:tr>
      <w:tr w:rsidR="003D37EE" w:rsidRPr="00B1604A" w:rsidTr="00E105F9">
        <w:trPr>
          <w:gridAfter w:val="11"/>
          <w:wAfter w:w="3170" w:type="dxa"/>
          <w:trHeight w:val="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Безопасность, режим и защита </w:t>
            </w:r>
            <w:proofErr w:type="spellStart"/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гостайны</w:t>
            </w:r>
            <w:proofErr w:type="spellEnd"/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3D37EE" w:rsidRPr="00B1604A" w:rsidTr="00E105F9">
        <w:trPr>
          <w:gridAfter w:val="11"/>
          <w:wAfter w:w="3170" w:type="dxa"/>
          <w:trHeight w:val="3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Бухгалтерский учет и основные фонды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3D37EE" w:rsidRPr="00B1604A" w:rsidTr="00E105F9">
        <w:trPr>
          <w:gridAfter w:val="11"/>
          <w:wAfter w:w="3170" w:type="dxa"/>
          <w:trHeight w:val="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Гражданская защита населения (ГО и ЧС)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3D37EE" w:rsidRPr="00B1604A" w:rsidTr="00E105F9">
        <w:trPr>
          <w:gridAfter w:val="11"/>
          <w:wAfter w:w="3170" w:type="dxa"/>
          <w:trHeight w:val="2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ЖКХ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142</w:t>
            </w:r>
          </w:p>
        </w:tc>
      </w:tr>
      <w:tr w:rsidR="003D37EE" w:rsidRPr="00B1604A" w:rsidTr="00E105F9">
        <w:trPr>
          <w:gridAfter w:val="11"/>
          <w:wAfter w:w="3170" w:type="dxa"/>
          <w:trHeight w:val="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Земельный контроль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3D37EE" w:rsidRPr="00B1604A" w:rsidTr="00E105F9">
        <w:trPr>
          <w:gridAfter w:val="11"/>
          <w:wAfter w:w="3170" w:type="dxa"/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Информатизация </w:t>
            </w:r>
            <w:proofErr w:type="spellStart"/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бизнесс</w:t>
            </w:r>
            <w:proofErr w:type="spellEnd"/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процессов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3D37EE" w:rsidRPr="00B1604A" w:rsidTr="00E105F9">
        <w:trPr>
          <w:gridAfter w:val="11"/>
          <w:wAfter w:w="3170" w:type="dxa"/>
          <w:trHeight w:val="2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Кадровая политика, обучение персонала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3D37EE" w:rsidRPr="00B1604A" w:rsidTr="00E105F9">
        <w:trPr>
          <w:gridAfter w:val="11"/>
          <w:wAfter w:w="3170" w:type="dxa"/>
          <w:trHeight w:val="2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Мобилизационная работа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3D37EE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Обращения граждан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3D37EE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3D37EE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Организационная работа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3D37EE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Правовой анализ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</w:tr>
      <w:tr w:rsidR="003D37EE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Социальные вопросы, защита и поддержка населения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3D37EE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Торговля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3D37EE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Финансы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3D37EE" w:rsidRPr="00B1604A" w:rsidTr="00E105F9">
        <w:trPr>
          <w:gridAfter w:val="11"/>
          <w:wAfter w:w="3170" w:type="dxa"/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5A4931" w:rsidRDefault="003D37EE" w:rsidP="003D37EE">
            <w:pPr>
              <w:suppressAutoHyphens w:val="0"/>
              <w:ind w:left="360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9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1161A9" w:rsidRDefault="003D37EE" w:rsidP="003D3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color w:val="000000"/>
                <w:sz w:val="26"/>
                <w:szCs w:val="26"/>
              </w:rPr>
              <w:t>Экономика и развитие</w:t>
            </w:r>
          </w:p>
        </w:tc>
        <w:tc>
          <w:tcPr>
            <w:tcW w:w="39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1161A9" w:rsidRDefault="003D37EE" w:rsidP="003D37E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3D37EE" w:rsidRPr="00B1604A" w:rsidTr="004D053E">
        <w:trPr>
          <w:gridAfter w:val="11"/>
          <w:wAfter w:w="3170" w:type="dxa"/>
          <w:trHeight w:val="274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Pr="00B1604A" w:rsidRDefault="003D37EE" w:rsidP="003D37EE">
            <w:pPr>
              <w:snapToGrid w:val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75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D37EE" w:rsidRPr="001161A9" w:rsidRDefault="003D37EE" w:rsidP="003D37EE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161A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943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7EE" w:rsidRPr="001161A9" w:rsidRDefault="003D37EE" w:rsidP="003D37EE">
            <w:pPr>
              <w:snapToGrid w:val="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373</w:t>
            </w:r>
          </w:p>
        </w:tc>
      </w:tr>
      <w:tr w:rsidR="003D37EE" w:rsidRPr="007827E7" w:rsidTr="004D053E">
        <w:trPr>
          <w:gridAfter w:val="11"/>
          <w:wAfter w:w="3170" w:type="dxa"/>
          <w:trHeight w:val="86"/>
        </w:trPr>
        <w:tc>
          <w:tcPr>
            <w:tcW w:w="1454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7F6EC0" wp14:editId="12C8BDAE">
                  <wp:extent cx="9180195" cy="5302631"/>
                  <wp:effectExtent l="0" t="0" r="1905" b="1270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37EE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D37EE" w:rsidRPr="00397D11" w:rsidRDefault="003D37EE" w:rsidP="003D37E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D37EE" w:rsidRPr="007827E7" w:rsidTr="004D053E">
        <w:trPr>
          <w:gridAfter w:val="11"/>
          <w:wAfter w:w="3170" w:type="dxa"/>
          <w:trHeight w:val="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0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37EE" w:rsidRDefault="003D37EE" w:rsidP="003D37E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3D37EE" w:rsidRDefault="003D37EE" w:rsidP="003D37E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2. Раздел</w:t>
            </w:r>
          </w:p>
          <w:p w:rsidR="003D37EE" w:rsidRPr="00397D11" w:rsidRDefault="003D37EE" w:rsidP="003D37EE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>Информация по 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равовым актам Администрации Железнодорожного внутригородского района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  2023</w:t>
            </w:r>
            <w:proofErr w:type="gramEnd"/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Pr="00397D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3D37EE" w:rsidRPr="00397D11" w:rsidRDefault="003D37EE" w:rsidP="003D37EE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6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7EE" w:rsidRPr="00855FF4" w:rsidRDefault="003D37EE" w:rsidP="003D37E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2.1.</w:t>
            </w:r>
            <w:r w:rsidRPr="00855FF4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7EE" w:rsidRPr="00855FF4" w:rsidRDefault="003D37EE" w:rsidP="003D37E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7EE" w:rsidRPr="00855FF4" w:rsidRDefault="003D37EE" w:rsidP="003D37EE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suppressAutoHyphens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9E24F3">
              <w:rPr>
                <w:rFonts w:ascii="Times New Roman" w:hAnsi="Times New Roman"/>
                <w:color w:val="000000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suppressAutoHyphens w:val="0"/>
              <w:rPr>
                <w:rFonts w:ascii="Times New Roman" w:hAnsi="Times New Roman"/>
                <w:color w:val="000000"/>
                <w:szCs w:val="24"/>
              </w:rPr>
            </w:pPr>
            <w:r w:rsidRPr="009E24F3">
              <w:rPr>
                <w:rFonts w:ascii="Times New Roman" w:hAnsi="Times New Roman"/>
                <w:color w:val="000000"/>
                <w:szCs w:val="24"/>
              </w:rPr>
              <w:t>Архитектура и строительство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9E24F3">
        <w:trPr>
          <w:gridAfter w:val="1"/>
          <w:wAfter w:w="6" w:type="dxa"/>
          <w:trHeight w:val="37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 xml:space="preserve">Безопасность, режим и защита </w:t>
            </w:r>
            <w:proofErr w:type="spellStart"/>
            <w:r w:rsidRPr="00B77A4B">
              <w:rPr>
                <w:rFonts w:ascii="Times New Roman" w:hAnsi="Times New Roman"/>
                <w:color w:val="000000"/>
                <w:szCs w:val="24"/>
              </w:rPr>
              <w:t>гостайны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Бухгалтерский учет и основные фонды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CC00F3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Гражданская защита населения (ГО и ЧС)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ЖКХ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Кадровая политика, обучение персонала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Муниципальный контроль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Общественные объединения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CC00F3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3D37EE" w:rsidRPr="00B77A4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Организационная работа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Перевод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Перепланировка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62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Правовой анализ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 xml:space="preserve">Присвоение, изменение и аннулирование адресов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177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114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Публичные слушания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9E24F3">
              <w:rPr>
                <w:rFonts w:ascii="Times New Roman" w:hAnsi="Times New Roman"/>
                <w:color w:val="000000"/>
                <w:szCs w:val="24"/>
              </w:rPr>
              <w:t>Разрешение на право вырубки зеленых насаждений</w:t>
            </w:r>
            <w:r w:rsidRPr="009E24F3">
              <w:rPr>
                <w:rFonts w:ascii="Times New Roman" w:hAnsi="Times New Roman"/>
                <w:color w:val="000000"/>
                <w:szCs w:val="24"/>
              </w:rPr>
              <w:tab/>
            </w:r>
            <w:r w:rsidRPr="009E24F3">
              <w:rPr>
                <w:rFonts w:ascii="Times New Roman" w:hAnsi="Times New Roman"/>
                <w:color w:val="000000"/>
                <w:szCs w:val="24"/>
              </w:rPr>
              <w:tab/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CC00F3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49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Реклама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 xml:space="preserve">Торговля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Финансы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Экономика и развитие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596" w:type="dxa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C91A7D">
        <w:trPr>
          <w:gridAfter w:val="1"/>
          <w:wAfter w:w="6" w:type="dxa"/>
          <w:trHeight w:val="76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77A4B">
              <w:rPr>
                <w:rFonts w:ascii="Times New Roman" w:hAnsi="Times New Roman"/>
                <w:color w:val="000000"/>
                <w:szCs w:val="24"/>
              </w:rPr>
              <w:t>362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B77A4B" w:rsidRDefault="003D37EE" w:rsidP="003D37E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331</w:t>
            </w:r>
          </w:p>
        </w:tc>
        <w:tc>
          <w:tcPr>
            <w:tcW w:w="596" w:type="dxa"/>
          </w:tcPr>
          <w:p w:rsidR="003D37EE" w:rsidRPr="00E42BDC" w:rsidRDefault="003D37EE" w:rsidP="003D37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Default="003D37EE" w:rsidP="003D37EE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855FF4">
              <w:rPr>
                <w:rFonts w:ascii="Times New Roman" w:hAnsi="Times New Roman"/>
                <w:b/>
                <w:szCs w:val="24"/>
                <w:lang w:eastAsia="ru-RU"/>
              </w:rPr>
              <w:t xml:space="preserve">Из них </w:t>
            </w:r>
            <w:r>
              <w:rPr>
                <w:rFonts w:ascii="Times New Roman" w:hAnsi="Times New Roman"/>
                <w:b/>
                <w:szCs w:val="24"/>
                <w:lang w:eastAsia="ru-RU"/>
              </w:rPr>
              <w:t xml:space="preserve">нормативных правовых актов  </w:t>
            </w:r>
          </w:p>
          <w:p w:rsidR="003D37EE" w:rsidRPr="00855FF4" w:rsidRDefault="003D37EE" w:rsidP="003D37EE">
            <w:pPr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855FF4" w:rsidRDefault="003D37EE" w:rsidP="003D37E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EE" w:rsidRPr="00855FF4" w:rsidRDefault="003D37EE" w:rsidP="003D37EE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596" w:type="dxa"/>
          </w:tcPr>
          <w:p w:rsidR="003D37EE" w:rsidRPr="00E42BDC" w:rsidRDefault="003D37EE" w:rsidP="003D37E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3"/>
          <w:wAfter w:w="662" w:type="dxa"/>
          <w:trHeight w:val="271"/>
        </w:trPr>
        <w:tc>
          <w:tcPr>
            <w:tcW w:w="1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Default="003D37EE" w:rsidP="003D37EE">
            <w:pPr>
              <w:rPr>
                <w:color w:val="000000"/>
                <w:szCs w:val="24"/>
              </w:rPr>
            </w:pPr>
          </w:p>
          <w:p w:rsidR="003D37EE" w:rsidRDefault="003D37EE" w:rsidP="003D37EE">
            <w:pPr>
              <w:rPr>
                <w:color w:val="000000"/>
                <w:szCs w:val="24"/>
              </w:rPr>
            </w:pPr>
          </w:p>
          <w:p w:rsidR="003D37EE" w:rsidRDefault="003D37EE" w:rsidP="003D37EE">
            <w:pPr>
              <w:rPr>
                <w:color w:val="000000"/>
                <w:szCs w:val="24"/>
              </w:rPr>
            </w:pPr>
          </w:p>
          <w:p w:rsidR="003D37EE" w:rsidRDefault="003D37EE" w:rsidP="003D37EE">
            <w:pPr>
              <w:rPr>
                <w:noProof/>
                <w:color w:val="000000"/>
                <w:szCs w:val="24"/>
                <w:lang w:eastAsia="ru-RU"/>
              </w:rPr>
            </w:pPr>
            <w:r w:rsidRPr="005B5AC8">
              <w:rPr>
                <w:b/>
                <w:noProof/>
                <w:lang w:eastAsia="ru-RU"/>
              </w:rPr>
              <w:drawing>
                <wp:inline distT="0" distB="0" distL="0" distR="0" wp14:anchorId="3A216E7D" wp14:editId="2F9886AE">
                  <wp:extent cx="8601075" cy="5867400"/>
                  <wp:effectExtent l="0" t="0" r="9525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8" w:type="dxa"/>
            <w:gridSpan w:val="8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EE" w:rsidRPr="00CE7018" w:rsidRDefault="003D37EE" w:rsidP="003D37EE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3D37EE" w:rsidRPr="00CE7018" w:rsidRDefault="003D37EE" w:rsidP="003D37EE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E701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2.2.Тематика распоряжений</w:t>
            </w:r>
          </w:p>
          <w:p w:rsidR="003D37EE" w:rsidRPr="00CE7018" w:rsidRDefault="003D37EE" w:rsidP="003D37EE">
            <w:pPr>
              <w:ind w:left="426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EE" w:rsidRPr="00CE7018" w:rsidRDefault="003D37EE" w:rsidP="003D37EE">
            <w:pPr>
              <w:ind w:left="352" w:firstLine="7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7EE" w:rsidRPr="00CE7018" w:rsidRDefault="003D37EE" w:rsidP="003D37EE">
            <w:pPr>
              <w:ind w:left="352" w:firstLine="7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suppressAutoHyphens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3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Архитектура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Безопасность, режим и защита </w:t>
            </w:r>
            <w:proofErr w:type="spellStart"/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гостайны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Делопроизводство и документооборот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контроль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Информатизация </w:t>
            </w:r>
            <w:proofErr w:type="spellStart"/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бизнесс</w:t>
            </w:r>
            <w:proofErr w:type="spellEnd"/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процессов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CC00F3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приема граждан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CC00F3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Экономика и развитие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1"/>
          <w:wAfter w:w="6" w:type="dxa"/>
          <w:trHeight w:val="22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CE7018" w:rsidRDefault="003D37EE" w:rsidP="003D37E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0078D0" w:rsidRDefault="003D37EE" w:rsidP="003D37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78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7EE" w:rsidRPr="000078D0" w:rsidRDefault="003D37EE" w:rsidP="003D37E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78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trHeight w:val="9910"/>
        </w:trPr>
        <w:tc>
          <w:tcPr>
            <w:tcW w:w="1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E" w:rsidRPr="00CE7018" w:rsidRDefault="003D37EE" w:rsidP="003D37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01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738FD0" wp14:editId="3160E6CB">
                  <wp:extent cx="8610600" cy="5943600"/>
                  <wp:effectExtent l="57150" t="57150" r="38100" b="3810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1310" w:type="dxa"/>
            <w:gridSpan w:val="4"/>
            <w:tcBorders>
              <w:left w:val="single" w:sz="4" w:space="0" w:color="auto"/>
            </w:tcBorders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0" w:type="dxa"/>
            <w:gridSpan w:val="7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7EE" w:rsidRPr="007827E7" w:rsidRDefault="003D37EE" w:rsidP="003D37EE">
            <w:pPr>
              <w:ind w:left="175"/>
              <w:rPr>
                <w:rFonts w:ascii="Times New Roman" w:hAnsi="Times New Roman"/>
                <w:sz w:val="20"/>
              </w:rPr>
            </w:pPr>
            <w:r w:rsidRPr="007827E7">
              <w:rPr>
                <w:rFonts w:ascii="Times New Roman" w:hAnsi="Times New Roman"/>
                <w:sz w:val="20"/>
              </w:rPr>
              <w:t xml:space="preserve"> </w:t>
            </w:r>
          </w:p>
          <w:p w:rsidR="003D37EE" w:rsidRPr="007827E7" w:rsidRDefault="003D37EE" w:rsidP="003D37EE">
            <w:pPr>
              <w:ind w:left="175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137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7EE" w:rsidRPr="003E46FA" w:rsidRDefault="003D37EE" w:rsidP="003D37E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46FA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3. РАЗДЕЛ</w:t>
            </w:r>
          </w:p>
          <w:p w:rsidR="003D37EE" w:rsidRDefault="003D37EE" w:rsidP="003D37EE">
            <w:pPr>
              <w:ind w:left="175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3E46FA">
              <w:rPr>
                <w:rFonts w:ascii="Times New Roman" w:hAnsi="Times New Roman"/>
                <w:b/>
                <w:sz w:val="27"/>
                <w:szCs w:val="27"/>
              </w:rPr>
              <w:t>Архивная работа</w:t>
            </w:r>
          </w:p>
          <w:p w:rsidR="003D37EE" w:rsidRPr="003E46FA" w:rsidRDefault="003D37EE" w:rsidP="003D37EE">
            <w:pPr>
              <w:ind w:left="175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EE" w:rsidRPr="003177FF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  <w:r w:rsidRPr="003177FF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EE" w:rsidRPr="003177FF" w:rsidRDefault="003D37EE" w:rsidP="003D3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Сданы на государственное хранение и в</w:t>
            </w:r>
            <w:r w:rsidRPr="003177FF">
              <w:rPr>
                <w:rFonts w:ascii="Times New Roman" w:hAnsi="Times New Roman"/>
              </w:rPr>
              <w:t>ыгру</w:t>
            </w:r>
            <w:r>
              <w:rPr>
                <w:rFonts w:ascii="Times New Roman" w:hAnsi="Times New Roman"/>
              </w:rPr>
              <w:t>жены</w:t>
            </w:r>
            <w:r w:rsidRPr="003177FF">
              <w:rPr>
                <w:rFonts w:ascii="Times New Roman" w:hAnsi="Times New Roman"/>
              </w:rPr>
              <w:t xml:space="preserve"> в АИС ЭМА документ</w:t>
            </w:r>
            <w:r>
              <w:rPr>
                <w:rFonts w:ascii="Times New Roman" w:hAnsi="Times New Roman"/>
              </w:rPr>
              <w:t>ы</w:t>
            </w:r>
            <w:r w:rsidRPr="003177FF">
              <w:rPr>
                <w:rFonts w:ascii="Times New Roman" w:hAnsi="Times New Roman"/>
              </w:rPr>
              <w:t xml:space="preserve"> постоянного хранения</w:t>
            </w:r>
            <w:r>
              <w:rPr>
                <w:rFonts w:ascii="Times New Roman" w:hAnsi="Times New Roman"/>
              </w:rPr>
              <w:t xml:space="preserve"> за 2018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EE" w:rsidRPr="003177FF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EE" w:rsidRPr="003177FF" w:rsidRDefault="003D37EE" w:rsidP="003D3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Уничтожены архивные и электронные документы, не подлежащие хранению за 2017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EE" w:rsidRPr="003177FF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  <w:r w:rsidRPr="003177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EE" w:rsidRPr="003177FF" w:rsidRDefault="003D37EE" w:rsidP="003D37EE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обраны</w:t>
            </w:r>
            <w:r w:rsidRPr="003177FF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ы</w:t>
            </w:r>
            <w:r w:rsidRPr="003177FF">
              <w:rPr>
                <w:rFonts w:ascii="Times New Roman" w:hAnsi="Times New Roman"/>
              </w:rPr>
              <w:t xml:space="preserve"> постоянного хранения с отделов Администрации Железнодорожного внутригородского района</w:t>
            </w:r>
            <w:r>
              <w:rPr>
                <w:rFonts w:ascii="Times New Roman" w:hAnsi="Times New Roman"/>
              </w:rPr>
              <w:t xml:space="preserve"> городского Самара и систематизированы </w:t>
            </w:r>
            <w:r w:rsidRPr="003177FF">
              <w:rPr>
                <w:rFonts w:ascii="Times New Roman" w:hAnsi="Times New Roman"/>
              </w:rPr>
              <w:t>для подготовки описи дел за 201</w:t>
            </w:r>
            <w:r>
              <w:rPr>
                <w:rFonts w:ascii="Times New Roman" w:hAnsi="Times New Roman"/>
              </w:rPr>
              <w:t>9</w:t>
            </w:r>
            <w:r w:rsidRPr="003177F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EE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EE" w:rsidRPr="003177FF" w:rsidRDefault="003D37EE" w:rsidP="003D37EE">
            <w:pPr>
              <w:rPr>
                <w:rFonts w:ascii="Times New Roman" w:hAnsi="Times New Roman"/>
              </w:rPr>
            </w:pPr>
            <w:r w:rsidRPr="00F0525B">
              <w:rPr>
                <w:rFonts w:ascii="Times New Roman" w:hAnsi="Times New Roman"/>
              </w:rPr>
              <w:t xml:space="preserve">Составлена опись дел </w:t>
            </w:r>
            <w:r>
              <w:rPr>
                <w:rFonts w:ascii="Times New Roman" w:hAnsi="Times New Roman"/>
              </w:rPr>
              <w:t>по личному составу за 2019</w:t>
            </w:r>
            <w:r w:rsidRPr="00F0525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EE" w:rsidRPr="003177FF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</w:t>
            </w:r>
            <w:r w:rsidRPr="003177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EE" w:rsidRPr="003177FF" w:rsidRDefault="003D37EE" w:rsidP="003D37EE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Составле</w:t>
            </w:r>
            <w:r>
              <w:rPr>
                <w:rFonts w:ascii="Times New Roman" w:hAnsi="Times New Roman"/>
              </w:rPr>
              <w:t>на опись</w:t>
            </w:r>
            <w:r w:rsidRPr="003177FF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 xml:space="preserve">ел постоянного хранения за 2019 </w:t>
            </w:r>
            <w:r w:rsidRPr="003177FF">
              <w:rPr>
                <w:rFonts w:ascii="Times New Roman" w:hAnsi="Times New Roman"/>
              </w:rPr>
              <w:t>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EE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EE" w:rsidRPr="003177FF" w:rsidRDefault="003D37EE" w:rsidP="003D3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Завершено сканирование документов постоянного хранения за 2019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EE" w:rsidRPr="003177FF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  <w:r w:rsidRPr="003177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EE" w:rsidRPr="003177FF" w:rsidRDefault="003D37EE" w:rsidP="003D37EE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Переплет</w:t>
            </w:r>
            <w:r>
              <w:rPr>
                <w:rFonts w:ascii="Times New Roman" w:hAnsi="Times New Roman"/>
              </w:rPr>
              <w:t>ены</w:t>
            </w:r>
            <w:r w:rsidRPr="003177FF">
              <w:rPr>
                <w:rFonts w:ascii="Times New Roman" w:hAnsi="Times New Roman"/>
              </w:rPr>
              <w:t xml:space="preserve"> документ</w:t>
            </w:r>
            <w:r>
              <w:rPr>
                <w:rFonts w:ascii="Times New Roman" w:hAnsi="Times New Roman"/>
              </w:rPr>
              <w:t>ы</w:t>
            </w:r>
            <w:r w:rsidRPr="003177FF">
              <w:rPr>
                <w:rFonts w:ascii="Times New Roman" w:hAnsi="Times New Roman"/>
              </w:rPr>
              <w:t xml:space="preserve"> Администрации Железнодорожного внутригородского округа Самара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EE" w:rsidRPr="003177FF" w:rsidRDefault="003D37EE" w:rsidP="003D37EE">
            <w:pPr>
              <w:pStyle w:val="ab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</w:t>
            </w:r>
            <w:r w:rsidRPr="003177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EE" w:rsidRPr="003177FF" w:rsidRDefault="003D37EE" w:rsidP="003D37EE">
            <w:pPr>
              <w:rPr>
                <w:rFonts w:ascii="Times New Roman" w:hAnsi="Times New Roman"/>
              </w:rPr>
            </w:pPr>
            <w:r w:rsidRPr="003177FF">
              <w:rPr>
                <w:rFonts w:ascii="Times New Roman" w:hAnsi="Times New Roman"/>
              </w:rPr>
              <w:t>Составлен план разв</w:t>
            </w:r>
            <w:r>
              <w:rPr>
                <w:rFonts w:ascii="Times New Roman" w:hAnsi="Times New Roman"/>
              </w:rPr>
              <w:t>ития архивного дела на 2024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EE" w:rsidRPr="003177FF" w:rsidRDefault="003D37EE" w:rsidP="003D37EE">
            <w:pPr>
              <w:pStyle w:val="ab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EE" w:rsidRPr="003177FF" w:rsidRDefault="003D37EE" w:rsidP="003D3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паспорт архива за 2023</w:t>
            </w:r>
            <w:r w:rsidRPr="003177FF">
              <w:rPr>
                <w:rFonts w:ascii="Times New Roman" w:hAnsi="Times New Roman"/>
              </w:rPr>
              <w:t>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EE" w:rsidRPr="007827E7" w:rsidTr="004D053E">
        <w:trPr>
          <w:gridAfter w:val="5"/>
          <w:wAfter w:w="1719" w:type="dxa"/>
          <w:trHeight w:val="5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7EE" w:rsidRPr="003177FF" w:rsidRDefault="003D37EE" w:rsidP="003D37EE">
            <w:pPr>
              <w:pStyle w:val="ab"/>
              <w:ind w:lef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3.10.</w:t>
            </w:r>
          </w:p>
        </w:tc>
        <w:tc>
          <w:tcPr>
            <w:tcW w:w="13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7EE" w:rsidRPr="003177FF" w:rsidRDefault="003D37EE" w:rsidP="003D3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 отчет</w:t>
            </w:r>
            <w:r w:rsidRPr="003177FF">
              <w:rPr>
                <w:rFonts w:ascii="Times New Roman" w:hAnsi="Times New Roman"/>
              </w:rPr>
              <w:t xml:space="preserve"> о выполнении плана разв</w:t>
            </w:r>
            <w:r>
              <w:rPr>
                <w:rFonts w:ascii="Times New Roman" w:hAnsi="Times New Roman"/>
              </w:rPr>
              <w:t>ития архивного дела за 2023 год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3D37EE" w:rsidRPr="007827E7" w:rsidRDefault="003D37EE" w:rsidP="003D37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3D37EE" w:rsidRPr="007827E7" w:rsidRDefault="003D37EE" w:rsidP="003D37E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B73CD" w:rsidRPr="007827E7" w:rsidRDefault="00DB73CD" w:rsidP="00DB73CD">
      <w:pPr>
        <w:jc w:val="center"/>
        <w:rPr>
          <w:rFonts w:ascii="Times New Roman" w:hAnsi="Times New Roman"/>
          <w:sz w:val="20"/>
        </w:rPr>
      </w:pPr>
    </w:p>
    <w:p w:rsidR="00DB73CD" w:rsidRPr="007827E7" w:rsidRDefault="00DB73CD" w:rsidP="00DB73CD">
      <w:pPr>
        <w:jc w:val="center"/>
        <w:rPr>
          <w:rFonts w:ascii="Times New Roman" w:hAnsi="Times New Roman"/>
          <w:sz w:val="20"/>
        </w:rPr>
      </w:pPr>
    </w:p>
    <w:p w:rsidR="005C7186" w:rsidRDefault="005C7186" w:rsidP="00D36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подготовки,</w:t>
      </w:r>
    </w:p>
    <w:p w:rsidR="007C4FC7" w:rsidRDefault="005C7186" w:rsidP="00D36E3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контроля документов</w:t>
      </w:r>
      <w:r w:rsidR="0001481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C0811">
        <w:rPr>
          <w:rFonts w:ascii="Times New Roman" w:hAnsi="Times New Roman"/>
          <w:sz w:val="28"/>
          <w:szCs w:val="28"/>
        </w:rPr>
        <w:t xml:space="preserve">                              </w:t>
      </w:r>
      <w:r w:rsidR="00D10DE8">
        <w:rPr>
          <w:rFonts w:ascii="Times New Roman" w:hAnsi="Times New Roman"/>
          <w:sz w:val="28"/>
          <w:szCs w:val="28"/>
        </w:rPr>
        <w:t xml:space="preserve"> </w:t>
      </w:r>
      <w:r w:rsidR="00AC0811">
        <w:rPr>
          <w:rFonts w:ascii="Times New Roman" w:hAnsi="Times New Roman"/>
          <w:sz w:val="28"/>
          <w:szCs w:val="28"/>
        </w:rPr>
        <w:t xml:space="preserve"> </w:t>
      </w:r>
      <w:r w:rsidR="00B2050D">
        <w:rPr>
          <w:rFonts w:ascii="Times New Roman" w:hAnsi="Times New Roman"/>
          <w:sz w:val="28"/>
          <w:szCs w:val="28"/>
        </w:rPr>
        <w:t xml:space="preserve">      </w:t>
      </w:r>
      <w:r w:rsidR="00ED78B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ED78BB">
        <w:rPr>
          <w:rFonts w:ascii="Times New Roman" w:hAnsi="Times New Roman"/>
          <w:sz w:val="28"/>
          <w:szCs w:val="28"/>
        </w:rPr>
        <w:t>В.Н.Елина</w:t>
      </w:r>
      <w:proofErr w:type="spellEnd"/>
    </w:p>
    <w:sectPr w:rsidR="007C4FC7" w:rsidSect="00FD4700">
      <w:headerReference w:type="default" r:id="rId14"/>
      <w:footnotePr>
        <w:pos w:val="beneathText"/>
      </w:footnotePr>
      <w:pgSz w:w="16837" w:h="11905" w:orient="landscape"/>
      <w:pgMar w:top="964" w:right="567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A1" w:rsidRDefault="00F74AA1" w:rsidP="002E2574">
      <w:r>
        <w:separator/>
      </w:r>
    </w:p>
  </w:endnote>
  <w:endnote w:type="continuationSeparator" w:id="0">
    <w:p w:rsidR="00F74AA1" w:rsidRDefault="00F74AA1" w:rsidP="002E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A1" w:rsidRDefault="00F74AA1" w:rsidP="002E2574">
      <w:r>
        <w:separator/>
      </w:r>
    </w:p>
  </w:footnote>
  <w:footnote w:type="continuationSeparator" w:id="0">
    <w:p w:rsidR="00F74AA1" w:rsidRDefault="00F74AA1" w:rsidP="002E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2584"/>
      <w:docPartObj>
        <w:docPartGallery w:val="Page Numbers (Top of Page)"/>
        <w:docPartUnique/>
      </w:docPartObj>
    </w:sdtPr>
    <w:sdtContent>
      <w:p w:rsidR="00F74AA1" w:rsidRDefault="00F74A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0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74AA1" w:rsidRDefault="00F74A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01134E"/>
    <w:multiLevelType w:val="hybridMultilevel"/>
    <w:tmpl w:val="93AA4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A50B4"/>
    <w:multiLevelType w:val="hybridMultilevel"/>
    <w:tmpl w:val="C1F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96505"/>
    <w:multiLevelType w:val="hybridMultilevel"/>
    <w:tmpl w:val="9ED6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66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78F3"/>
    <w:multiLevelType w:val="hybridMultilevel"/>
    <w:tmpl w:val="A058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706AE"/>
    <w:multiLevelType w:val="hybridMultilevel"/>
    <w:tmpl w:val="50B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B5F4A"/>
    <w:multiLevelType w:val="hybridMultilevel"/>
    <w:tmpl w:val="E12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13719"/>
    <w:multiLevelType w:val="hybridMultilevel"/>
    <w:tmpl w:val="E2EC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757DC"/>
    <w:multiLevelType w:val="hybridMultilevel"/>
    <w:tmpl w:val="A0DA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15C54"/>
    <w:multiLevelType w:val="hybridMultilevel"/>
    <w:tmpl w:val="B2EE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C7BD8"/>
    <w:multiLevelType w:val="hybridMultilevel"/>
    <w:tmpl w:val="D8E6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073D1"/>
    <w:multiLevelType w:val="hybridMultilevel"/>
    <w:tmpl w:val="D3D42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580D7C"/>
    <w:multiLevelType w:val="hybridMultilevel"/>
    <w:tmpl w:val="DB226896"/>
    <w:lvl w:ilvl="0" w:tplc="04190001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18">
    <w:nsid w:val="55EF0B5E"/>
    <w:multiLevelType w:val="hybridMultilevel"/>
    <w:tmpl w:val="99DE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E6C0C"/>
    <w:multiLevelType w:val="hybridMultilevel"/>
    <w:tmpl w:val="B628BD7A"/>
    <w:lvl w:ilvl="0" w:tplc="D53E688E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0F48"/>
    <w:multiLevelType w:val="hybridMultilevel"/>
    <w:tmpl w:val="D8B6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4BD9"/>
    <w:multiLevelType w:val="hybridMultilevel"/>
    <w:tmpl w:val="0FD6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4771A"/>
    <w:multiLevelType w:val="hybridMultilevel"/>
    <w:tmpl w:val="3680583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3">
    <w:nsid w:val="63EC21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6A4448"/>
    <w:multiLevelType w:val="hybridMultilevel"/>
    <w:tmpl w:val="754206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8862A8"/>
    <w:multiLevelType w:val="hybridMultilevel"/>
    <w:tmpl w:val="4874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142CA"/>
    <w:multiLevelType w:val="hybridMultilevel"/>
    <w:tmpl w:val="E052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7"/>
  </w:num>
  <w:num w:numId="8">
    <w:abstractNumId w:val="22"/>
  </w:num>
  <w:num w:numId="9">
    <w:abstractNumId w:val="7"/>
  </w:num>
  <w:num w:numId="10">
    <w:abstractNumId w:val="18"/>
  </w:num>
  <w:num w:numId="11">
    <w:abstractNumId w:val="19"/>
  </w:num>
  <w:num w:numId="12">
    <w:abstractNumId w:val="24"/>
  </w:num>
  <w:num w:numId="13">
    <w:abstractNumId w:val="15"/>
  </w:num>
  <w:num w:numId="14">
    <w:abstractNumId w:val="26"/>
  </w:num>
  <w:num w:numId="15">
    <w:abstractNumId w:val="5"/>
  </w:num>
  <w:num w:numId="16">
    <w:abstractNumId w:val="14"/>
  </w:num>
  <w:num w:numId="17">
    <w:abstractNumId w:val="11"/>
  </w:num>
  <w:num w:numId="18">
    <w:abstractNumId w:val="10"/>
  </w:num>
  <w:num w:numId="19">
    <w:abstractNumId w:val="12"/>
  </w:num>
  <w:num w:numId="20">
    <w:abstractNumId w:val="9"/>
  </w:num>
  <w:num w:numId="21">
    <w:abstractNumId w:val="16"/>
  </w:num>
  <w:num w:numId="22">
    <w:abstractNumId w:val="21"/>
  </w:num>
  <w:num w:numId="23">
    <w:abstractNumId w:val="25"/>
  </w:num>
  <w:num w:numId="24">
    <w:abstractNumId w:val="8"/>
  </w:num>
  <w:num w:numId="25">
    <w:abstractNumId w:val="13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F"/>
    <w:rsid w:val="00005C64"/>
    <w:rsid w:val="0000690E"/>
    <w:rsid w:val="000078D0"/>
    <w:rsid w:val="00007C3E"/>
    <w:rsid w:val="0001481C"/>
    <w:rsid w:val="00014A39"/>
    <w:rsid w:val="00016132"/>
    <w:rsid w:val="00020444"/>
    <w:rsid w:val="0002046B"/>
    <w:rsid w:val="00024AF0"/>
    <w:rsid w:val="000265DD"/>
    <w:rsid w:val="00026E1D"/>
    <w:rsid w:val="000273ED"/>
    <w:rsid w:val="000329E8"/>
    <w:rsid w:val="00034274"/>
    <w:rsid w:val="00042E5B"/>
    <w:rsid w:val="0004399C"/>
    <w:rsid w:val="00043EAC"/>
    <w:rsid w:val="00044732"/>
    <w:rsid w:val="000447E9"/>
    <w:rsid w:val="00051206"/>
    <w:rsid w:val="0005361C"/>
    <w:rsid w:val="000558BE"/>
    <w:rsid w:val="00060707"/>
    <w:rsid w:val="000639EA"/>
    <w:rsid w:val="00066463"/>
    <w:rsid w:val="00067023"/>
    <w:rsid w:val="00070379"/>
    <w:rsid w:val="0008069F"/>
    <w:rsid w:val="00081D85"/>
    <w:rsid w:val="0008324E"/>
    <w:rsid w:val="0008365A"/>
    <w:rsid w:val="00084947"/>
    <w:rsid w:val="00084B86"/>
    <w:rsid w:val="000852A8"/>
    <w:rsid w:val="00090A59"/>
    <w:rsid w:val="000938D6"/>
    <w:rsid w:val="0009603E"/>
    <w:rsid w:val="000970BB"/>
    <w:rsid w:val="000A413D"/>
    <w:rsid w:val="000A4E99"/>
    <w:rsid w:val="000C04E6"/>
    <w:rsid w:val="000C04E7"/>
    <w:rsid w:val="000C493C"/>
    <w:rsid w:val="000D4C22"/>
    <w:rsid w:val="000D6199"/>
    <w:rsid w:val="000D6356"/>
    <w:rsid w:val="000E117C"/>
    <w:rsid w:val="000E302B"/>
    <w:rsid w:val="000E41A1"/>
    <w:rsid w:val="000E47CD"/>
    <w:rsid w:val="000E618D"/>
    <w:rsid w:val="000F1737"/>
    <w:rsid w:val="000F70A2"/>
    <w:rsid w:val="001015EE"/>
    <w:rsid w:val="00101DC4"/>
    <w:rsid w:val="001024A3"/>
    <w:rsid w:val="00102EA9"/>
    <w:rsid w:val="00103881"/>
    <w:rsid w:val="00105FFA"/>
    <w:rsid w:val="00111F9A"/>
    <w:rsid w:val="001161A9"/>
    <w:rsid w:val="00116D75"/>
    <w:rsid w:val="0012047A"/>
    <w:rsid w:val="00130E53"/>
    <w:rsid w:val="00130E5A"/>
    <w:rsid w:val="001425D8"/>
    <w:rsid w:val="001478F9"/>
    <w:rsid w:val="00154B4F"/>
    <w:rsid w:val="00161C0E"/>
    <w:rsid w:val="00166680"/>
    <w:rsid w:val="00167BC6"/>
    <w:rsid w:val="001727DF"/>
    <w:rsid w:val="001757C5"/>
    <w:rsid w:val="001769C1"/>
    <w:rsid w:val="00180D1B"/>
    <w:rsid w:val="00196CA8"/>
    <w:rsid w:val="001A1F19"/>
    <w:rsid w:val="001A2A6B"/>
    <w:rsid w:val="001B0759"/>
    <w:rsid w:val="001B1857"/>
    <w:rsid w:val="001B1C38"/>
    <w:rsid w:val="001B538F"/>
    <w:rsid w:val="001B59BD"/>
    <w:rsid w:val="001B5B6F"/>
    <w:rsid w:val="001C7CCA"/>
    <w:rsid w:val="001D2002"/>
    <w:rsid w:val="001D28D9"/>
    <w:rsid w:val="001D68EA"/>
    <w:rsid w:val="001D6A44"/>
    <w:rsid w:val="001D7CC7"/>
    <w:rsid w:val="001E0D01"/>
    <w:rsid w:val="001E4943"/>
    <w:rsid w:val="001F03F4"/>
    <w:rsid w:val="001F37A1"/>
    <w:rsid w:val="001F60B0"/>
    <w:rsid w:val="001F6155"/>
    <w:rsid w:val="001F6F24"/>
    <w:rsid w:val="00203F58"/>
    <w:rsid w:val="00205BFF"/>
    <w:rsid w:val="002124B2"/>
    <w:rsid w:val="00212A3A"/>
    <w:rsid w:val="00212B1F"/>
    <w:rsid w:val="00216666"/>
    <w:rsid w:val="00221257"/>
    <w:rsid w:val="00221278"/>
    <w:rsid w:val="00222388"/>
    <w:rsid w:val="002240B8"/>
    <w:rsid w:val="00224C3F"/>
    <w:rsid w:val="00225648"/>
    <w:rsid w:val="00225AFA"/>
    <w:rsid w:val="00226BC5"/>
    <w:rsid w:val="0023014E"/>
    <w:rsid w:val="00232207"/>
    <w:rsid w:val="00234872"/>
    <w:rsid w:val="00235EB7"/>
    <w:rsid w:val="002435B3"/>
    <w:rsid w:val="00261F18"/>
    <w:rsid w:val="00266DD6"/>
    <w:rsid w:val="0027203B"/>
    <w:rsid w:val="0027391C"/>
    <w:rsid w:val="00276125"/>
    <w:rsid w:val="0027752A"/>
    <w:rsid w:val="002802A9"/>
    <w:rsid w:val="002819D3"/>
    <w:rsid w:val="0028295E"/>
    <w:rsid w:val="00282AA1"/>
    <w:rsid w:val="00283C00"/>
    <w:rsid w:val="0028453B"/>
    <w:rsid w:val="00284B39"/>
    <w:rsid w:val="0029006E"/>
    <w:rsid w:val="00291F35"/>
    <w:rsid w:val="002A2F1D"/>
    <w:rsid w:val="002A4A53"/>
    <w:rsid w:val="002A58FF"/>
    <w:rsid w:val="002A74FF"/>
    <w:rsid w:val="002C1868"/>
    <w:rsid w:val="002C4240"/>
    <w:rsid w:val="002C4770"/>
    <w:rsid w:val="002C4ED6"/>
    <w:rsid w:val="002C4F07"/>
    <w:rsid w:val="002D7FB5"/>
    <w:rsid w:val="002E2574"/>
    <w:rsid w:val="002E41BA"/>
    <w:rsid w:val="002E46AE"/>
    <w:rsid w:val="002F4BD4"/>
    <w:rsid w:val="002F6C61"/>
    <w:rsid w:val="003011C8"/>
    <w:rsid w:val="00304B6F"/>
    <w:rsid w:val="003051CD"/>
    <w:rsid w:val="00305230"/>
    <w:rsid w:val="003067BB"/>
    <w:rsid w:val="0031057C"/>
    <w:rsid w:val="00310C84"/>
    <w:rsid w:val="00312926"/>
    <w:rsid w:val="00315634"/>
    <w:rsid w:val="003177FF"/>
    <w:rsid w:val="0032095B"/>
    <w:rsid w:val="00327664"/>
    <w:rsid w:val="003279AC"/>
    <w:rsid w:val="00330732"/>
    <w:rsid w:val="003322DD"/>
    <w:rsid w:val="003328B0"/>
    <w:rsid w:val="003332EE"/>
    <w:rsid w:val="00340E78"/>
    <w:rsid w:val="00345373"/>
    <w:rsid w:val="00345B33"/>
    <w:rsid w:val="00352958"/>
    <w:rsid w:val="0035742D"/>
    <w:rsid w:val="00373F6C"/>
    <w:rsid w:val="003779D6"/>
    <w:rsid w:val="00380421"/>
    <w:rsid w:val="0038460C"/>
    <w:rsid w:val="00385628"/>
    <w:rsid w:val="00386D95"/>
    <w:rsid w:val="00390481"/>
    <w:rsid w:val="00397D11"/>
    <w:rsid w:val="003A0823"/>
    <w:rsid w:val="003A13E1"/>
    <w:rsid w:val="003A3D16"/>
    <w:rsid w:val="003A6464"/>
    <w:rsid w:val="003B0C5A"/>
    <w:rsid w:val="003C1D33"/>
    <w:rsid w:val="003C23CE"/>
    <w:rsid w:val="003C342D"/>
    <w:rsid w:val="003C4138"/>
    <w:rsid w:val="003C7055"/>
    <w:rsid w:val="003D0246"/>
    <w:rsid w:val="003D37EE"/>
    <w:rsid w:val="003D3C72"/>
    <w:rsid w:val="003D491C"/>
    <w:rsid w:val="003D73B7"/>
    <w:rsid w:val="003E359C"/>
    <w:rsid w:val="003E46FA"/>
    <w:rsid w:val="003E566C"/>
    <w:rsid w:val="003E5F16"/>
    <w:rsid w:val="003F0E56"/>
    <w:rsid w:val="003F1222"/>
    <w:rsid w:val="003F4AA2"/>
    <w:rsid w:val="004009C7"/>
    <w:rsid w:val="00402588"/>
    <w:rsid w:val="00404A4C"/>
    <w:rsid w:val="00404E80"/>
    <w:rsid w:val="00413E8A"/>
    <w:rsid w:val="004153BE"/>
    <w:rsid w:val="0041585A"/>
    <w:rsid w:val="0041706C"/>
    <w:rsid w:val="004221A8"/>
    <w:rsid w:val="004269C9"/>
    <w:rsid w:val="00427DAC"/>
    <w:rsid w:val="00433147"/>
    <w:rsid w:val="0043511F"/>
    <w:rsid w:val="00435AAA"/>
    <w:rsid w:val="00435E6F"/>
    <w:rsid w:val="004379B8"/>
    <w:rsid w:val="00437C68"/>
    <w:rsid w:val="004412AE"/>
    <w:rsid w:val="0044481A"/>
    <w:rsid w:val="00455055"/>
    <w:rsid w:val="004566AF"/>
    <w:rsid w:val="0046097D"/>
    <w:rsid w:val="00461F66"/>
    <w:rsid w:val="00463645"/>
    <w:rsid w:val="0047621A"/>
    <w:rsid w:val="004859E5"/>
    <w:rsid w:val="004868BC"/>
    <w:rsid w:val="004917EC"/>
    <w:rsid w:val="00491B48"/>
    <w:rsid w:val="00493CD6"/>
    <w:rsid w:val="00494F9F"/>
    <w:rsid w:val="004A3A79"/>
    <w:rsid w:val="004A6FF5"/>
    <w:rsid w:val="004B330F"/>
    <w:rsid w:val="004B6AA9"/>
    <w:rsid w:val="004B6B80"/>
    <w:rsid w:val="004C1FE0"/>
    <w:rsid w:val="004C39D4"/>
    <w:rsid w:val="004C678C"/>
    <w:rsid w:val="004D053E"/>
    <w:rsid w:val="004D129E"/>
    <w:rsid w:val="004D4CF4"/>
    <w:rsid w:val="004D5E46"/>
    <w:rsid w:val="004E1C2D"/>
    <w:rsid w:val="004E2829"/>
    <w:rsid w:val="004E2EFE"/>
    <w:rsid w:val="004E305C"/>
    <w:rsid w:val="004E4498"/>
    <w:rsid w:val="004F304B"/>
    <w:rsid w:val="004F4239"/>
    <w:rsid w:val="004F59E2"/>
    <w:rsid w:val="00500F96"/>
    <w:rsid w:val="0050201D"/>
    <w:rsid w:val="005028D4"/>
    <w:rsid w:val="00505F04"/>
    <w:rsid w:val="00512B8D"/>
    <w:rsid w:val="00513FA6"/>
    <w:rsid w:val="0051435F"/>
    <w:rsid w:val="005146C8"/>
    <w:rsid w:val="00520490"/>
    <w:rsid w:val="00522E12"/>
    <w:rsid w:val="005257A1"/>
    <w:rsid w:val="005276FA"/>
    <w:rsid w:val="005355AE"/>
    <w:rsid w:val="00535E61"/>
    <w:rsid w:val="0053662D"/>
    <w:rsid w:val="005372A8"/>
    <w:rsid w:val="005373F4"/>
    <w:rsid w:val="00543447"/>
    <w:rsid w:val="005457BE"/>
    <w:rsid w:val="005532C2"/>
    <w:rsid w:val="0055353F"/>
    <w:rsid w:val="00553FBD"/>
    <w:rsid w:val="00557ABC"/>
    <w:rsid w:val="0056320B"/>
    <w:rsid w:val="005634F7"/>
    <w:rsid w:val="005674B6"/>
    <w:rsid w:val="00570072"/>
    <w:rsid w:val="00571FF6"/>
    <w:rsid w:val="00572395"/>
    <w:rsid w:val="00574320"/>
    <w:rsid w:val="005751E9"/>
    <w:rsid w:val="0057763D"/>
    <w:rsid w:val="00581651"/>
    <w:rsid w:val="00581F14"/>
    <w:rsid w:val="00585335"/>
    <w:rsid w:val="00586141"/>
    <w:rsid w:val="00586C06"/>
    <w:rsid w:val="00593E3A"/>
    <w:rsid w:val="00593F25"/>
    <w:rsid w:val="00597807"/>
    <w:rsid w:val="005A4931"/>
    <w:rsid w:val="005A4F2D"/>
    <w:rsid w:val="005A4F46"/>
    <w:rsid w:val="005B0838"/>
    <w:rsid w:val="005B28A3"/>
    <w:rsid w:val="005B3929"/>
    <w:rsid w:val="005B4B1E"/>
    <w:rsid w:val="005B5818"/>
    <w:rsid w:val="005C08E8"/>
    <w:rsid w:val="005C6E5A"/>
    <w:rsid w:val="005C7186"/>
    <w:rsid w:val="005D2AB3"/>
    <w:rsid w:val="005D3B5F"/>
    <w:rsid w:val="005F129E"/>
    <w:rsid w:val="005F6AC4"/>
    <w:rsid w:val="005F7576"/>
    <w:rsid w:val="0060043D"/>
    <w:rsid w:val="00604675"/>
    <w:rsid w:val="00605339"/>
    <w:rsid w:val="00605E49"/>
    <w:rsid w:val="00633E94"/>
    <w:rsid w:val="0063402A"/>
    <w:rsid w:val="006355ED"/>
    <w:rsid w:val="0065074A"/>
    <w:rsid w:val="00653778"/>
    <w:rsid w:val="00653FB8"/>
    <w:rsid w:val="00654F41"/>
    <w:rsid w:val="00655B32"/>
    <w:rsid w:val="00655EC1"/>
    <w:rsid w:val="0066054D"/>
    <w:rsid w:val="00660CD2"/>
    <w:rsid w:val="00661217"/>
    <w:rsid w:val="0066651D"/>
    <w:rsid w:val="0066667C"/>
    <w:rsid w:val="0067190D"/>
    <w:rsid w:val="00672C06"/>
    <w:rsid w:val="00673828"/>
    <w:rsid w:val="00677B56"/>
    <w:rsid w:val="00682F91"/>
    <w:rsid w:val="006872F9"/>
    <w:rsid w:val="0069651A"/>
    <w:rsid w:val="00697CEC"/>
    <w:rsid w:val="006A4974"/>
    <w:rsid w:val="006A64E5"/>
    <w:rsid w:val="006B0E5A"/>
    <w:rsid w:val="006B37CF"/>
    <w:rsid w:val="006B55CC"/>
    <w:rsid w:val="006B7220"/>
    <w:rsid w:val="006C1CBF"/>
    <w:rsid w:val="006C2EC6"/>
    <w:rsid w:val="006C58C6"/>
    <w:rsid w:val="006D0133"/>
    <w:rsid w:val="006D0226"/>
    <w:rsid w:val="006F14C8"/>
    <w:rsid w:val="006F6F25"/>
    <w:rsid w:val="007013B1"/>
    <w:rsid w:val="00701526"/>
    <w:rsid w:val="0070382A"/>
    <w:rsid w:val="00703CA8"/>
    <w:rsid w:val="0070512D"/>
    <w:rsid w:val="00705A12"/>
    <w:rsid w:val="00706281"/>
    <w:rsid w:val="00711501"/>
    <w:rsid w:val="0071468F"/>
    <w:rsid w:val="00715602"/>
    <w:rsid w:val="00717E49"/>
    <w:rsid w:val="00723F7A"/>
    <w:rsid w:val="007243C0"/>
    <w:rsid w:val="007305FD"/>
    <w:rsid w:val="0073191F"/>
    <w:rsid w:val="00737B7A"/>
    <w:rsid w:val="00737F0C"/>
    <w:rsid w:val="007402D6"/>
    <w:rsid w:val="007440F4"/>
    <w:rsid w:val="0074448A"/>
    <w:rsid w:val="00745E44"/>
    <w:rsid w:val="0075041D"/>
    <w:rsid w:val="00751017"/>
    <w:rsid w:val="007514C1"/>
    <w:rsid w:val="00753EA2"/>
    <w:rsid w:val="007547C8"/>
    <w:rsid w:val="007610FC"/>
    <w:rsid w:val="007636EE"/>
    <w:rsid w:val="00766381"/>
    <w:rsid w:val="00772347"/>
    <w:rsid w:val="007737E9"/>
    <w:rsid w:val="00774636"/>
    <w:rsid w:val="007827E7"/>
    <w:rsid w:val="00785B8B"/>
    <w:rsid w:val="0078609D"/>
    <w:rsid w:val="00786821"/>
    <w:rsid w:val="007940B1"/>
    <w:rsid w:val="00796F6C"/>
    <w:rsid w:val="007A39F4"/>
    <w:rsid w:val="007A4279"/>
    <w:rsid w:val="007A43F3"/>
    <w:rsid w:val="007B2BD6"/>
    <w:rsid w:val="007B35EB"/>
    <w:rsid w:val="007B4C8D"/>
    <w:rsid w:val="007B5CEB"/>
    <w:rsid w:val="007C1BEF"/>
    <w:rsid w:val="007C43D2"/>
    <w:rsid w:val="007C4732"/>
    <w:rsid w:val="007C4FC7"/>
    <w:rsid w:val="007D1AEA"/>
    <w:rsid w:val="007D2A85"/>
    <w:rsid w:val="007D53ED"/>
    <w:rsid w:val="007D57DD"/>
    <w:rsid w:val="007D5B34"/>
    <w:rsid w:val="007E1033"/>
    <w:rsid w:val="007E3525"/>
    <w:rsid w:val="007F0F9A"/>
    <w:rsid w:val="007F1157"/>
    <w:rsid w:val="007F424D"/>
    <w:rsid w:val="007F7ACF"/>
    <w:rsid w:val="00803609"/>
    <w:rsid w:val="00805B4B"/>
    <w:rsid w:val="00806940"/>
    <w:rsid w:val="00806BFB"/>
    <w:rsid w:val="008074EE"/>
    <w:rsid w:val="00807A78"/>
    <w:rsid w:val="00810453"/>
    <w:rsid w:val="00813116"/>
    <w:rsid w:val="008177BB"/>
    <w:rsid w:val="00820768"/>
    <w:rsid w:val="00821121"/>
    <w:rsid w:val="0082269B"/>
    <w:rsid w:val="008232EE"/>
    <w:rsid w:val="0082380F"/>
    <w:rsid w:val="00826486"/>
    <w:rsid w:val="00827C0F"/>
    <w:rsid w:val="0083179B"/>
    <w:rsid w:val="00834C66"/>
    <w:rsid w:val="00837A2E"/>
    <w:rsid w:val="00837FED"/>
    <w:rsid w:val="00840B52"/>
    <w:rsid w:val="0084324F"/>
    <w:rsid w:val="00843A87"/>
    <w:rsid w:val="00850B7E"/>
    <w:rsid w:val="00851560"/>
    <w:rsid w:val="00855FF4"/>
    <w:rsid w:val="00860319"/>
    <w:rsid w:val="00865DD8"/>
    <w:rsid w:val="0086717C"/>
    <w:rsid w:val="00870CAF"/>
    <w:rsid w:val="00880F15"/>
    <w:rsid w:val="00885C8C"/>
    <w:rsid w:val="00885F70"/>
    <w:rsid w:val="00890889"/>
    <w:rsid w:val="008923EA"/>
    <w:rsid w:val="0089748B"/>
    <w:rsid w:val="008A1232"/>
    <w:rsid w:val="008A332F"/>
    <w:rsid w:val="008A4589"/>
    <w:rsid w:val="008A6231"/>
    <w:rsid w:val="008B03C3"/>
    <w:rsid w:val="008B2036"/>
    <w:rsid w:val="008B37B6"/>
    <w:rsid w:val="008C4544"/>
    <w:rsid w:val="008C784C"/>
    <w:rsid w:val="008D4F45"/>
    <w:rsid w:val="008E2332"/>
    <w:rsid w:val="008F48AD"/>
    <w:rsid w:val="008F5C25"/>
    <w:rsid w:val="008F709B"/>
    <w:rsid w:val="00903957"/>
    <w:rsid w:val="00903BD5"/>
    <w:rsid w:val="00904C17"/>
    <w:rsid w:val="00916C9E"/>
    <w:rsid w:val="00920E06"/>
    <w:rsid w:val="0092213F"/>
    <w:rsid w:val="00922D0B"/>
    <w:rsid w:val="009239E5"/>
    <w:rsid w:val="00926128"/>
    <w:rsid w:val="0092759A"/>
    <w:rsid w:val="009328D0"/>
    <w:rsid w:val="0093628F"/>
    <w:rsid w:val="00936C66"/>
    <w:rsid w:val="00936F64"/>
    <w:rsid w:val="00937832"/>
    <w:rsid w:val="009435FE"/>
    <w:rsid w:val="00944428"/>
    <w:rsid w:val="0095039C"/>
    <w:rsid w:val="00960D2C"/>
    <w:rsid w:val="009610BC"/>
    <w:rsid w:val="00963A9C"/>
    <w:rsid w:val="00966DBA"/>
    <w:rsid w:val="00967847"/>
    <w:rsid w:val="009738BA"/>
    <w:rsid w:val="00976F00"/>
    <w:rsid w:val="00980E5C"/>
    <w:rsid w:val="00980FC6"/>
    <w:rsid w:val="00986424"/>
    <w:rsid w:val="00990783"/>
    <w:rsid w:val="00991BFA"/>
    <w:rsid w:val="00995A7A"/>
    <w:rsid w:val="009A5A2F"/>
    <w:rsid w:val="009A6ACA"/>
    <w:rsid w:val="009A6DFA"/>
    <w:rsid w:val="009A7C8C"/>
    <w:rsid w:val="009B1FED"/>
    <w:rsid w:val="009B5087"/>
    <w:rsid w:val="009B562E"/>
    <w:rsid w:val="009C11CA"/>
    <w:rsid w:val="009C3100"/>
    <w:rsid w:val="009D1970"/>
    <w:rsid w:val="009D41DD"/>
    <w:rsid w:val="009E08ED"/>
    <w:rsid w:val="009E1DFB"/>
    <w:rsid w:val="009E24F3"/>
    <w:rsid w:val="009E26EB"/>
    <w:rsid w:val="009E4561"/>
    <w:rsid w:val="009E4B3B"/>
    <w:rsid w:val="009E63DC"/>
    <w:rsid w:val="009F00D3"/>
    <w:rsid w:val="009F3F9D"/>
    <w:rsid w:val="00A02D1E"/>
    <w:rsid w:val="00A03891"/>
    <w:rsid w:val="00A03E9A"/>
    <w:rsid w:val="00A056C4"/>
    <w:rsid w:val="00A07EA0"/>
    <w:rsid w:val="00A17290"/>
    <w:rsid w:val="00A21040"/>
    <w:rsid w:val="00A3778A"/>
    <w:rsid w:val="00A42B7F"/>
    <w:rsid w:val="00A43EE7"/>
    <w:rsid w:val="00A52530"/>
    <w:rsid w:val="00A52DC6"/>
    <w:rsid w:val="00A54F64"/>
    <w:rsid w:val="00A649E4"/>
    <w:rsid w:val="00A65DB5"/>
    <w:rsid w:val="00A66AD5"/>
    <w:rsid w:val="00A67807"/>
    <w:rsid w:val="00A67A79"/>
    <w:rsid w:val="00A72EF7"/>
    <w:rsid w:val="00A778AE"/>
    <w:rsid w:val="00A8316F"/>
    <w:rsid w:val="00A832EE"/>
    <w:rsid w:val="00A87FC1"/>
    <w:rsid w:val="00A90986"/>
    <w:rsid w:val="00A90BFE"/>
    <w:rsid w:val="00A9171A"/>
    <w:rsid w:val="00A91C54"/>
    <w:rsid w:val="00A92982"/>
    <w:rsid w:val="00A9316A"/>
    <w:rsid w:val="00A93459"/>
    <w:rsid w:val="00A93C12"/>
    <w:rsid w:val="00A96C11"/>
    <w:rsid w:val="00AA20AA"/>
    <w:rsid w:val="00AA3464"/>
    <w:rsid w:val="00AA3536"/>
    <w:rsid w:val="00AA56E5"/>
    <w:rsid w:val="00AB4963"/>
    <w:rsid w:val="00AB6849"/>
    <w:rsid w:val="00AB6CD9"/>
    <w:rsid w:val="00AB707C"/>
    <w:rsid w:val="00AC0811"/>
    <w:rsid w:val="00AC2E72"/>
    <w:rsid w:val="00AC4813"/>
    <w:rsid w:val="00AC63F7"/>
    <w:rsid w:val="00AD032D"/>
    <w:rsid w:val="00AD03AA"/>
    <w:rsid w:val="00AD31F6"/>
    <w:rsid w:val="00AD3D01"/>
    <w:rsid w:val="00AE3AC7"/>
    <w:rsid w:val="00AE614D"/>
    <w:rsid w:val="00AE7E7F"/>
    <w:rsid w:val="00AF2EDC"/>
    <w:rsid w:val="00AF5CCF"/>
    <w:rsid w:val="00B00BC4"/>
    <w:rsid w:val="00B03FEA"/>
    <w:rsid w:val="00B104A9"/>
    <w:rsid w:val="00B12AEC"/>
    <w:rsid w:val="00B12F0E"/>
    <w:rsid w:val="00B1604A"/>
    <w:rsid w:val="00B179DF"/>
    <w:rsid w:val="00B17AC6"/>
    <w:rsid w:val="00B2050D"/>
    <w:rsid w:val="00B2085B"/>
    <w:rsid w:val="00B46C6C"/>
    <w:rsid w:val="00B53514"/>
    <w:rsid w:val="00B55701"/>
    <w:rsid w:val="00B577A3"/>
    <w:rsid w:val="00B610DD"/>
    <w:rsid w:val="00B628AA"/>
    <w:rsid w:val="00B662EB"/>
    <w:rsid w:val="00B6691A"/>
    <w:rsid w:val="00B728BF"/>
    <w:rsid w:val="00B72D79"/>
    <w:rsid w:val="00B77A4B"/>
    <w:rsid w:val="00B8162E"/>
    <w:rsid w:val="00B83D5E"/>
    <w:rsid w:val="00B91A12"/>
    <w:rsid w:val="00B93304"/>
    <w:rsid w:val="00B93444"/>
    <w:rsid w:val="00B93DD2"/>
    <w:rsid w:val="00B96337"/>
    <w:rsid w:val="00BA72B5"/>
    <w:rsid w:val="00BA7F85"/>
    <w:rsid w:val="00BB24BF"/>
    <w:rsid w:val="00BB2AA3"/>
    <w:rsid w:val="00BB56BD"/>
    <w:rsid w:val="00BB76C8"/>
    <w:rsid w:val="00BC25AA"/>
    <w:rsid w:val="00BC4962"/>
    <w:rsid w:val="00BC563A"/>
    <w:rsid w:val="00BC7F38"/>
    <w:rsid w:val="00BD0034"/>
    <w:rsid w:val="00BD187D"/>
    <w:rsid w:val="00BD51CF"/>
    <w:rsid w:val="00BD6C4E"/>
    <w:rsid w:val="00BE07BE"/>
    <w:rsid w:val="00BE0F4C"/>
    <w:rsid w:val="00BE5960"/>
    <w:rsid w:val="00BE78CF"/>
    <w:rsid w:val="00BF3873"/>
    <w:rsid w:val="00C00B70"/>
    <w:rsid w:val="00C02F74"/>
    <w:rsid w:val="00C12B35"/>
    <w:rsid w:val="00C1439D"/>
    <w:rsid w:val="00C17125"/>
    <w:rsid w:val="00C171BB"/>
    <w:rsid w:val="00C17535"/>
    <w:rsid w:val="00C378A4"/>
    <w:rsid w:val="00C41FDA"/>
    <w:rsid w:val="00C44AC4"/>
    <w:rsid w:val="00C455EE"/>
    <w:rsid w:val="00C54ECD"/>
    <w:rsid w:val="00C62EA0"/>
    <w:rsid w:val="00C62EB8"/>
    <w:rsid w:val="00C661A0"/>
    <w:rsid w:val="00C66EAA"/>
    <w:rsid w:val="00C70676"/>
    <w:rsid w:val="00C83652"/>
    <w:rsid w:val="00C84648"/>
    <w:rsid w:val="00C85625"/>
    <w:rsid w:val="00C91301"/>
    <w:rsid w:val="00C91A7D"/>
    <w:rsid w:val="00C93A36"/>
    <w:rsid w:val="00C942C7"/>
    <w:rsid w:val="00C95C5D"/>
    <w:rsid w:val="00C96111"/>
    <w:rsid w:val="00C96E39"/>
    <w:rsid w:val="00CA5E86"/>
    <w:rsid w:val="00CA6399"/>
    <w:rsid w:val="00CB1B94"/>
    <w:rsid w:val="00CB2621"/>
    <w:rsid w:val="00CB3E56"/>
    <w:rsid w:val="00CC00F3"/>
    <w:rsid w:val="00CC6D10"/>
    <w:rsid w:val="00CD25C7"/>
    <w:rsid w:val="00CD52A1"/>
    <w:rsid w:val="00CD6ABB"/>
    <w:rsid w:val="00CD6C87"/>
    <w:rsid w:val="00CD749A"/>
    <w:rsid w:val="00CE3EF5"/>
    <w:rsid w:val="00CE6A1C"/>
    <w:rsid w:val="00CE7018"/>
    <w:rsid w:val="00CF2283"/>
    <w:rsid w:val="00CF265E"/>
    <w:rsid w:val="00CF752D"/>
    <w:rsid w:val="00CF7755"/>
    <w:rsid w:val="00D04726"/>
    <w:rsid w:val="00D06D11"/>
    <w:rsid w:val="00D10DE8"/>
    <w:rsid w:val="00D110C1"/>
    <w:rsid w:val="00D16480"/>
    <w:rsid w:val="00D17CAC"/>
    <w:rsid w:val="00D2072B"/>
    <w:rsid w:val="00D20E73"/>
    <w:rsid w:val="00D24573"/>
    <w:rsid w:val="00D24FC3"/>
    <w:rsid w:val="00D301F0"/>
    <w:rsid w:val="00D31E37"/>
    <w:rsid w:val="00D36E3B"/>
    <w:rsid w:val="00D40789"/>
    <w:rsid w:val="00D43631"/>
    <w:rsid w:val="00D43FC0"/>
    <w:rsid w:val="00D574FD"/>
    <w:rsid w:val="00D65D5B"/>
    <w:rsid w:val="00D71240"/>
    <w:rsid w:val="00D75969"/>
    <w:rsid w:val="00D76A57"/>
    <w:rsid w:val="00D80370"/>
    <w:rsid w:val="00D84CAD"/>
    <w:rsid w:val="00D850F0"/>
    <w:rsid w:val="00D9019A"/>
    <w:rsid w:val="00D939DB"/>
    <w:rsid w:val="00D94503"/>
    <w:rsid w:val="00D94766"/>
    <w:rsid w:val="00D94896"/>
    <w:rsid w:val="00D956AB"/>
    <w:rsid w:val="00D95936"/>
    <w:rsid w:val="00D9626F"/>
    <w:rsid w:val="00DA3ACA"/>
    <w:rsid w:val="00DA3C24"/>
    <w:rsid w:val="00DA4119"/>
    <w:rsid w:val="00DA4E6C"/>
    <w:rsid w:val="00DA4F85"/>
    <w:rsid w:val="00DA6651"/>
    <w:rsid w:val="00DA723D"/>
    <w:rsid w:val="00DB73CD"/>
    <w:rsid w:val="00DC0165"/>
    <w:rsid w:val="00DC41DF"/>
    <w:rsid w:val="00DC6B2B"/>
    <w:rsid w:val="00DC7F46"/>
    <w:rsid w:val="00DE0857"/>
    <w:rsid w:val="00DE1B8A"/>
    <w:rsid w:val="00DE3E98"/>
    <w:rsid w:val="00DE7F7B"/>
    <w:rsid w:val="00DF1287"/>
    <w:rsid w:val="00DF162D"/>
    <w:rsid w:val="00DF41E2"/>
    <w:rsid w:val="00DF723D"/>
    <w:rsid w:val="00E01454"/>
    <w:rsid w:val="00E078B6"/>
    <w:rsid w:val="00E105F9"/>
    <w:rsid w:val="00E13402"/>
    <w:rsid w:val="00E15013"/>
    <w:rsid w:val="00E20A59"/>
    <w:rsid w:val="00E21106"/>
    <w:rsid w:val="00E22252"/>
    <w:rsid w:val="00E22785"/>
    <w:rsid w:val="00E25DA0"/>
    <w:rsid w:val="00E262BB"/>
    <w:rsid w:val="00E30877"/>
    <w:rsid w:val="00E368F9"/>
    <w:rsid w:val="00E36E48"/>
    <w:rsid w:val="00E400C5"/>
    <w:rsid w:val="00E40162"/>
    <w:rsid w:val="00E42BDC"/>
    <w:rsid w:val="00E455EA"/>
    <w:rsid w:val="00E456FF"/>
    <w:rsid w:val="00E46F03"/>
    <w:rsid w:val="00E472DD"/>
    <w:rsid w:val="00E47918"/>
    <w:rsid w:val="00E504CC"/>
    <w:rsid w:val="00E55CEA"/>
    <w:rsid w:val="00E55D80"/>
    <w:rsid w:val="00E60A30"/>
    <w:rsid w:val="00E61EBC"/>
    <w:rsid w:val="00E6663E"/>
    <w:rsid w:val="00E707BF"/>
    <w:rsid w:val="00E72C6D"/>
    <w:rsid w:val="00E75D0A"/>
    <w:rsid w:val="00E766B5"/>
    <w:rsid w:val="00E76AA0"/>
    <w:rsid w:val="00E77138"/>
    <w:rsid w:val="00E81577"/>
    <w:rsid w:val="00E86ABF"/>
    <w:rsid w:val="00E86F4C"/>
    <w:rsid w:val="00E87064"/>
    <w:rsid w:val="00E914F9"/>
    <w:rsid w:val="00E95601"/>
    <w:rsid w:val="00E97C74"/>
    <w:rsid w:val="00EA132A"/>
    <w:rsid w:val="00EA16F8"/>
    <w:rsid w:val="00EA18D6"/>
    <w:rsid w:val="00EA231A"/>
    <w:rsid w:val="00EA2639"/>
    <w:rsid w:val="00EA2839"/>
    <w:rsid w:val="00EA7F83"/>
    <w:rsid w:val="00EB339E"/>
    <w:rsid w:val="00EB3EEA"/>
    <w:rsid w:val="00EC35C0"/>
    <w:rsid w:val="00EC5205"/>
    <w:rsid w:val="00EC6365"/>
    <w:rsid w:val="00ED1446"/>
    <w:rsid w:val="00ED6D34"/>
    <w:rsid w:val="00ED78BB"/>
    <w:rsid w:val="00EE055E"/>
    <w:rsid w:val="00EE1BDB"/>
    <w:rsid w:val="00EE3778"/>
    <w:rsid w:val="00EE50F5"/>
    <w:rsid w:val="00EE6176"/>
    <w:rsid w:val="00EE6F5F"/>
    <w:rsid w:val="00EF470E"/>
    <w:rsid w:val="00F15FEB"/>
    <w:rsid w:val="00F1621C"/>
    <w:rsid w:val="00F20317"/>
    <w:rsid w:val="00F2085D"/>
    <w:rsid w:val="00F216C5"/>
    <w:rsid w:val="00F2290D"/>
    <w:rsid w:val="00F22C4B"/>
    <w:rsid w:val="00F327D5"/>
    <w:rsid w:val="00F340A5"/>
    <w:rsid w:val="00F36AE1"/>
    <w:rsid w:val="00F377EE"/>
    <w:rsid w:val="00F41267"/>
    <w:rsid w:val="00F444F7"/>
    <w:rsid w:val="00F45C16"/>
    <w:rsid w:val="00F62FDB"/>
    <w:rsid w:val="00F637CC"/>
    <w:rsid w:val="00F6696B"/>
    <w:rsid w:val="00F675A3"/>
    <w:rsid w:val="00F74AA1"/>
    <w:rsid w:val="00F7713C"/>
    <w:rsid w:val="00F81D15"/>
    <w:rsid w:val="00F83E75"/>
    <w:rsid w:val="00F85053"/>
    <w:rsid w:val="00F92D07"/>
    <w:rsid w:val="00F968C1"/>
    <w:rsid w:val="00F977E4"/>
    <w:rsid w:val="00FA144A"/>
    <w:rsid w:val="00FA6733"/>
    <w:rsid w:val="00FA7E9F"/>
    <w:rsid w:val="00FB0FC2"/>
    <w:rsid w:val="00FB3AE6"/>
    <w:rsid w:val="00FB6C09"/>
    <w:rsid w:val="00FC6202"/>
    <w:rsid w:val="00FD0830"/>
    <w:rsid w:val="00FD0F26"/>
    <w:rsid w:val="00FD3145"/>
    <w:rsid w:val="00FD40E5"/>
    <w:rsid w:val="00FD4700"/>
    <w:rsid w:val="00FD609D"/>
    <w:rsid w:val="00FD65D6"/>
    <w:rsid w:val="00FE21A0"/>
    <w:rsid w:val="00FF0505"/>
    <w:rsid w:val="00FF0BB7"/>
    <w:rsid w:val="00FF165C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428E1-A00C-4A7A-9287-4BCAA255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91"/>
    <w:pPr>
      <w:suppressAutoHyphens/>
    </w:pPr>
    <w:rPr>
      <w:rFonts w:ascii="Arial" w:hAnsi="Arial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682F91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qFormat/>
    <w:rsid w:val="00682F9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82F91"/>
    <w:rPr>
      <w:rFonts w:ascii="Symbol" w:hAnsi="Symbol"/>
    </w:rPr>
  </w:style>
  <w:style w:type="character" w:customStyle="1" w:styleId="WW8Num3z0">
    <w:name w:val="WW8Num3z0"/>
    <w:rsid w:val="00682F91"/>
    <w:rPr>
      <w:rFonts w:ascii="Symbol" w:hAnsi="Symbol"/>
    </w:rPr>
  </w:style>
  <w:style w:type="character" w:customStyle="1" w:styleId="WW8Num4z0">
    <w:name w:val="WW8Num4z0"/>
    <w:rsid w:val="00682F91"/>
    <w:rPr>
      <w:rFonts w:ascii="Symbol" w:hAnsi="Symbol"/>
    </w:rPr>
  </w:style>
  <w:style w:type="character" w:customStyle="1" w:styleId="Absatz-Standardschriftart">
    <w:name w:val="Absatz-Standardschriftart"/>
    <w:rsid w:val="00682F91"/>
  </w:style>
  <w:style w:type="character" w:customStyle="1" w:styleId="WW-Absatz-Standardschriftart">
    <w:name w:val="WW-Absatz-Standardschriftart"/>
    <w:rsid w:val="00682F91"/>
  </w:style>
  <w:style w:type="character" w:customStyle="1" w:styleId="WW8Num1z0">
    <w:name w:val="WW8Num1z0"/>
    <w:rsid w:val="00682F91"/>
    <w:rPr>
      <w:rFonts w:ascii="Symbol" w:hAnsi="Symbol"/>
    </w:rPr>
  </w:style>
  <w:style w:type="character" w:customStyle="1" w:styleId="WW8Num4z1">
    <w:name w:val="WW8Num4z1"/>
    <w:rsid w:val="00682F91"/>
    <w:rPr>
      <w:rFonts w:ascii="Courier New" w:hAnsi="Courier New" w:cs="Courier New"/>
    </w:rPr>
  </w:style>
  <w:style w:type="character" w:customStyle="1" w:styleId="WW8Num4z2">
    <w:name w:val="WW8Num4z2"/>
    <w:rsid w:val="00682F91"/>
    <w:rPr>
      <w:rFonts w:ascii="Wingdings" w:hAnsi="Wingdings"/>
    </w:rPr>
  </w:style>
  <w:style w:type="character" w:customStyle="1" w:styleId="WW8Num5z0">
    <w:name w:val="WW8Num5z0"/>
    <w:rsid w:val="00682F91"/>
    <w:rPr>
      <w:rFonts w:ascii="Symbol" w:hAnsi="Symbol"/>
    </w:rPr>
  </w:style>
  <w:style w:type="character" w:customStyle="1" w:styleId="WW8Num6z0">
    <w:name w:val="WW8Num6z0"/>
    <w:rsid w:val="00682F91"/>
    <w:rPr>
      <w:rFonts w:ascii="Symbol" w:hAnsi="Symbol"/>
    </w:rPr>
  </w:style>
  <w:style w:type="character" w:customStyle="1" w:styleId="WW8Num7z0">
    <w:name w:val="WW8Num7z0"/>
    <w:rsid w:val="00682F91"/>
    <w:rPr>
      <w:rFonts w:ascii="Symbol" w:hAnsi="Symbol"/>
    </w:rPr>
  </w:style>
  <w:style w:type="character" w:customStyle="1" w:styleId="WW8Num8z0">
    <w:name w:val="WW8Num8z0"/>
    <w:rsid w:val="00682F91"/>
    <w:rPr>
      <w:rFonts w:ascii="Symbol" w:hAnsi="Symbol"/>
    </w:rPr>
  </w:style>
  <w:style w:type="character" w:customStyle="1" w:styleId="WW8Num9z0">
    <w:name w:val="WW8Num9z0"/>
    <w:rsid w:val="00682F91"/>
    <w:rPr>
      <w:rFonts w:ascii="Symbol" w:hAnsi="Symbol"/>
    </w:rPr>
  </w:style>
  <w:style w:type="character" w:customStyle="1" w:styleId="WW8Num10z0">
    <w:name w:val="WW8Num10z0"/>
    <w:rsid w:val="00682F91"/>
    <w:rPr>
      <w:rFonts w:ascii="Symbol" w:hAnsi="Symbol"/>
    </w:rPr>
  </w:style>
  <w:style w:type="character" w:customStyle="1" w:styleId="WW8Num11z0">
    <w:name w:val="WW8Num11z0"/>
    <w:rsid w:val="00682F91"/>
    <w:rPr>
      <w:rFonts w:ascii="Symbol" w:hAnsi="Symbol"/>
    </w:rPr>
  </w:style>
  <w:style w:type="character" w:customStyle="1" w:styleId="WW8Num12z0">
    <w:name w:val="WW8Num12z0"/>
    <w:rsid w:val="00682F91"/>
    <w:rPr>
      <w:rFonts w:ascii="Symbol" w:hAnsi="Symbol"/>
    </w:rPr>
  </w:style>
  <w:style w:type="character" w:customStyle="1" w:styleId="WW8Num13z0">
    <w:name w:val="WW8Num13z0"/>
    <w:rsid w:val="00682F91"/>
    <w:rPr>
      <w:rFonts w:ascii="Symbol" w:hAnsi="Symbol"/>
    </w:rPr>
  </w:style>
  <w:style w:type="character" w:customStyle="1" w:styleId="WW8Num14z0">
    <w:name w:val="WW8Num14z0"/>
    <w:rsid w:val="00682F91"/>
    <w:rPr>
      <w:rFonts w:ascii="Symbol" w:hAnsi="Symbol"/>
    </w:rPr>
  </w:style>
  <w:style w:type="character" w:customStyle="1" w:styleId="WW8Num15z0">
    <w:name w:val="WW8Num15z0"/>
    <w:rsid w:val="00682F91"/>
    <w:rPr>
      <w:rFonts w:ascii="Symbol" w:hAnsi="Symbol"/>
    </w:rPr>
  </w:style>
  <w:style w:type="character" w:customStyle="1" w:styleId="WW8Num15z1">
    <w:name w:val="WW8Num15z1"/>
    <w:rsid w:val="00682F91"/>
    <w:rPr>
      <w:rFonts w:ascii="Courier New" w:hAnsi="Courier New" w:cs="Courier New"/>
    </w:rPr>
  </w:style>
  <w:style w:type="character" w:customStyle="1" w:styleId="WW8Num15z2">
    <w:name w:val="WW8Num15z2"/>
    <w:rsid w:val="00682F91"/>
    <w:rPr>
      <w:rFonts w:ascii="Wingdings" w:hAnsi="Wingdings"/>
    </w:rPr>
  </w:style>
  <w:style w:type="character" w:customStyle="1" w:styleId="WW8Num16z0">
    <w:name w:val="WW8Num16z0"/>
    <w:rsid w:val="00682F91"/>
    <w:rPr>
      <w:rFonts w:ascii="Symbol" w:hAnsi="Symbol"/>
    </w:rPr>
  </w:style>
  <w:style w:type="character" w:customStyle="1" w:styleId="WW8Num16z1">
    <w:name w:val="WW8Num16z1"/>
    <w:rsid w:val="00682F91"/>
    <w:rPr>
      <w:rFonts w:ascii="Courier New" w:hAnsi="Courier New" w:cs="Courier New"/>
    </w:rPr>
  </w:style>
  <w:style w:type="character" w:customStyle="1" w:styleId="WW8Num16z2">
    <w:name w:val="WW8Num16z2"/>
    <w:rsid w:val="00682F91"/>
    <w:rPr>
      <w:rFonts w:ascii="Wingdings" w:hAnsi="Wingdings"/>
    </w:rPr>
  </w:style>
  <w:style w:type="character" w:customStyle="1" w:styleId="1">
    <w:name w:val="Основной шрифт абзаца1"/>
    <w:rsid w:val="00682F91"/>
  </w:style>
  <w:style w:type="character" w:customStyle="1" w:styleId="a3">
    <w:name w:val="Символ нумерации"/>
    <w:rsid w:val="00682F91"/>
  </w:style>
  <w:style w:type="paragraph" w:customStyle="1" w:styleId="10">
    <w:name w:val="Заголовок1"/>
    <w:basedOn w:val="a"/>
    <w:next w:val="a4"/>
    <w:rsid w:val="00682F9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rsid w:val="00682F91"/>
    <w:pPr>
      <w:jc w:val="center"/>
    </w:pPr>
    <w:rPr>
      <w:b/>
      <w:color w:val="800080"/>
    </w:rPr>
  </w:style>
  <w:style w:type="paragraph" w:styleId="a5">
    <w:name w:val="List"/>
    <w:basedOn w:val="a4"/>
    <w:rsid w:val="00682F91"/>
    <w:rPr>
      <w:rFonts w:cs="Tahoma"/>
    </w:rPr>
  </w:style>
  <w:style w:type="paragraph" w:customStyle="1" w:styleId="11">
    <w:name w:val="Название1"/>
    <w:basedOn w:val="a"/>
    <w:rsid w:val="00682F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82F91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682F91"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rsid w:val="00682F91"/>
    <w:pPr>
      <w:suppressLineNumbers/>
    </w:pPr>
  </w:style>
  <w:style w:type="paragraph" w:customStyle="1" w:styleId="a9">
    <w:name w:val="Заголовок таблицы"/>
    <w:basedOn w:val="a8"/>
    <w:rsid w:val="00682F91"/>
    <w:pPr>
      <w:jc w:val="center"/>
    </w:pPr>
    <w:rPr>
      <w:b/>
      <w:bCs/>
    </w:rPr>
  </w:style>
  <w:style w:type="table" w:styleId="aa">
    <w:name w:val="Table Grid"/>
    <w:basedOn w:val="a1"/>
    <w:uiPriority w:val="59"/>
    <w:rsid w:val="00D36E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A3464"/>
    <w:pPr>
      <w:ind w:left="720"/>
      <w:contextualSpacing/>
    </w:pPr>
  </w:style>
  <w:style w:type="paragraph" w:styleId="ac">
    <w:name w:val="Balloon Text"/>
    <w:basedOn w:val="a"/>
    <w:link w:val="ad"/>
    <w:rsid w:val="00DB73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73CD"/>
    <w:rPr>
      <w:rFonts w:ascii="Tahoma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rsid w:val="002E25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2574"/>
    <w:rPr>
      <w:rFonts w:ascii="Arial" w:hAnsi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E2574"/>
    <w:rPr>
      <w:rFonts w:ascii="Arial" w:hAnsi="Arial"/>
      <w:sz w:val="24"/>
      <w:lang w:eastAsia="ar-SA"/>
    </w:rPr>
  </w:style>
  <w:style w:type="paragraph" w:styleId="af0">
    <w:name w:val="caption"/>
    <w:basedOn w:val="a"/>
    <w:next w:val="a"/>
    <w:semiHidden/>
    <w:unhideWhenUsed/>
    <w:qFormat/>
    <w:rsid w:val="007D5B3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rsid w:val="00DF162D"/>
    <w:rPr>
      <w:rFonts w:ascii="Arial" w:hAnsi="Arial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96902139014097"/>
          <c:y val="7.8668002188772346E-2"/>
          <c:w val="0.76668046882070773"/>
          <c:h val="0.489371121028643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3502EE"/>
            </a:solidFill>
          </c:spPr>
          <c:invertIfNegative val="0"/>
          <c:dLbls>
            <c:dLbl>
              <c:idx val="1"/>
              <c:layout>
                <c:manualLayout>
                  <c:x val="-1.4152298850574712E-2"/>
                  <c:y val="1.2676601092615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336-4EFF-8CC5-4DE2ABCACEA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0336455787854109E-3"/>
                  <c:y val="9.5686475672624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6206896551724137E-3"/>
                  <c:y val="7.7131498627817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3103448275862068E-3"/>
                  <c:y val="1.3320885377927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3341250989707625E-3"/>
                  <c:y val="1.1778563015312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7.7401801067970479E-3"/>
                  <c:y val="9.5686475672625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5011876484561147E-3"/>
                  <c:y val="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5835312747426761E-3"/>
                  <c:y val="7.06713780918719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7505938242280287E-3"/>
                  <c:y val="4.7114252061248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6.3341250989707044E-3"/>
                  <c:y val="9.422850412249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4.4570775635804144E-3"/>
                  <c:y val="9.81876939649644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1.0536276751464822E-16"/>
                  <c:y val="5.8578573443791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3103448275862068E-3"/>
                  <c:y val="7.7131498627818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3103448275863127E-3"/>
                  <c:y val="1.081946189951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 (ГО и ЧС )</c:v>
                </c:pt>
                <c:pt idx="6">
                  <c:v>социальная сфера (в т.ч. КДН) и работа с общественными организациями</c:v>
                </c:pt>
                <c:pt idx="7">
                  <c:v>экономика, бюджетный учет, финансирование</c:v>
                </c:pt>
                <c:pt idx="8">
                  <c:v>кадровая политика</c:v>
                </c:pt>
                <c:pt idx="9">
                  <c:v>организационные и информационно-аналитические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делопроизводство, архивные запросы</c:v>
                </c:pt>
                <c:pt idx="15">
                  <c:v>обращения граждан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1559</c:v>
                </c:pt>
                <c:pt idx="1">
                  <c:v>458</c:v>
                </c:pt>
                <c:pt idx="2">
                  <c:v>325</c:v>
                </c:pt>
                <c:pt idx="3">
                  <c:v>147</c:v>
                </c:pt>
                <c:pt idx="4">
                  <c:v>183</c:v>
                </c:pt>
                <c:pt idx="5">
                  <c:v>324</c:v>
                </c:pt>
                <c:pt idx="6">
                  <c:v>218</c:v>
                </c:pt>
                <c:pt idx="7">
                  <c:v>551</c:v>
                </c:pt>
                <c:pt idx="8">
                  <c:v>78</c:v>
                </c:pt>
                <c:pt idx="9">
                  <c:v>179</c:v>
                </c:pt>
                <c:pt idx="10">
                  <c:v>665</c:v>
                </c:pt>
                <c:pt idx="11">
                  <c:v>35</c:v>
                </c:pt>
                <c:pt idx="12">
                  <c:v>33</c:v>
                </c:pt>
                <c:pt idx="13">
                  <c:v>37</c:v>
                </c:pt>
                <c:pt idx="14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36-4EFF-8CC5-4DE2ABCACE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dLbls>
            <c:dLbl>
              <c:idx val="0"/>
              <c:layout>
                <c:manualLayout>
                  <c:x val="1.8152547741877093E-2"/>
                  <c:y val="1.8991407832978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F9-426A-86FB-EED082B5DA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670625494853522E-3"/>
                  <c:y val="4.7114252061248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F9-426A-86FB-EED082B5DA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251781472684027E-2"/>
                  <c:y val="1.1778563015312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336-4EFF-8CC5-4DE2ABCACEA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5011876484560574E-3"/>
                  <c:y val="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336-4EFF-8CC5-4DE2ABCACEA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8938591727758166E-3"/>
                  <c:y val="8.4637205365614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336-4EFF-8CC5-4DE2ABCACEA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4809032491628732E-3"/>
                  <c:y val="1.081946189951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5011876484560574E-3"/>
                  <c:y val="1.177856301531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336-4EFF-8CC5-4DE2ABCACEA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1671757625124445E-2"/>
                  <c:y val="5.9620918720664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AF9-426A-86FB-EED082B5DA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3341250989707044E-3"/>
                  <c:y val="1.1778563015312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9.9413974115303491E-3"/>
                  <c:y val="9.67308728102798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AF9-426A-86FB-EED082B5DA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7418844022169439E-2"/>
                  <c:y val="1.4134275618374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AF9-426A-86FB-EED082B5DAD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4.7505938242280287E-3"/>
                  <c:y val="1.413427561837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3341250989707044E-3"/>
                  <c:y val="9.42285041224961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4.7505938242279125E-3"/>
                  <c:y val="9.4228504122497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4.7505938242280287E-3"/>
                  <c:y val="7.0671378091872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48B4-4635-B055-C5B2694953E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 (ГО и ЧС )</c:v>
                </c:pt>
                <c:pt idx="6">
                  <c:v>социальная сфера (в т.ч. КДН) и работа с общественными организациями</c:v>
                </c:pt>
                <c:pt idx="7">
                  <c:v>экономика, бюджетный учет, финансирование</c:v>
                </c:pt>
                <c:pt idx="8">
                  <c:v>кадровая политика</c:v>
                </c:pt>
                <c:pt idx="9">
                  <c:v>организационные и информационно-аналитические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делопроизводство, архивные запросы</c:v>
                </c:pt>
                <c:pt idx="15">
                  <c:v>обращения граждан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1748</c:v>
                </c:pt>
                <c:pt idx="1">
                  <c:v>595</c:v>
                </c:pt>
                <c:pt idx="2">
                  <c:v>301</c:v>
                </c:pt>
                <c:pt idx="3">
                  <c:v>237</c:v>
                </c:pt>
                <c:pt idx="4">
                  <c:v>188</c:v>
                </c:pt>
                <c:pt idx="5">
                  <c:v>269</c:v>
                </c:pt>
                <c:pt idx="6">
                  <c:v>329</c:v>
                </c:pt>
                <c:pt idx="7">
                  <c:v>550</c:v>
                </c:pt>
                <c:pt idx="8">
                  <c:v>87</c:v>
                </c:pt>
                <c:pt idx="9">
                  <c:v>215</c:v>
                </c:pt>
                <c:pt idx="10">
                  <c:v>311</c:v>
                </c:pt>
                <c:pt idx="11">
                  <c:v>43</c:v>
                </c:pt>
                <c:pt idx="12">
                  <c:v>70</c:v>
                </c:pt>
                <c:pt idx="13">
                  <c:v>13</c:v>
                </c:pt>
                <c:pt idx="14">
                  <c:v>28</c:v>
                </c:pt>
                <c:pt idx="15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336-4EFF-8CC5-4DE2ABCACE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2095248"/>
        <c:axId val="1992094704"/>
      </c:barChart>
      <c:catAx>
        <c:axId val="199209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92094704"/>
        <c:crosses val="autoZero"/>
        <c:auto val="1"/>
        <c:lblAlgn val="ctr"/>
        <c:lblOffset val="100"/>
        <c:noMultiLvlLbl val="0"/>
      </c:catAx>
      <c:valAx>
        <c:axId val="199209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2095248"/>
        <c:crosses val="autoZero"/>
        <c:crossBetween val="between"/>
      </c:valAx>
      <c:spPr>
        <a:solidFill>
          <a:srgbClr val="99CCFF"/>
        </a:solidFill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исходящей корреспонденции за 2023 год в сравнении с 2022 годом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607845031640985"/>
          <c:y val="9.1419247594050748E-2"/>
          <c:w val="0.75080451194887976"/>
          <c:h val="0.41766638165367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8.15043825043342E-3"/>
                  <c:y val="-6.3027121609798777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195003998733539E-3"/>
                  <c:y val="9.01137357830271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731548232063165E-2"/>
                  <c:y val="8.6439762290653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194644696189494E-3"/>
                  <c:y val="-2.1609940572663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2358393408856848E-2"/>
                  <c:y val="6.4829821717990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9.61208376244431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2389289392379994E-3"/>
                  <c:y val="2.1609940572663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8.1799591002044997E-3"/>
                  <c:y val="6.666666666666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8.1799591002044997E-3"/>
                  <c:y val="4.4444444444444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9.61208376244421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2.7954634505042699E-3"/>
                  <c:y val="7.03412073490813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Лист1!$A$2:$A$25</c:f>
              <c:strCache>
                <c:ptCount val="21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МКУ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  <c:pt idx="20">
                  <c:v>     Отдел муниципального контроля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12</c:v>
                </c:pt>
                <c:pt idx="1">
                  <c:v>96</c:v>
                </c:pt>
                <c:pt idx="2">
                  <c:v>590</c:v>
                </c:pt>
                <c:pt idx="3">
                  <c:v>137</c:v>
                </c:pt>
                <c:pt idx="4">
                  <c:v>130</c:v>
                </c:pt>
                <c:pt idx="5">
                  <c:v>301</c:v>
                </c:pt>
                <c:pt idx="6">
                  <c:v>187</c:v>
                </c:pt>
                <c:pt idx="7">
                  <c:v>156</c:v>
                </c:pt>
                <c:pt idx="8">
                  <c:v>132</c:v>
                </c:pt>
                <c:pt idx="9">
                  <c:v>1302</c:v>
                </c:pt>
                <c:pt idx="10">
                  <c:v>65</c:v>
                </c:pt>
                <c:pt idx="11">
                  <c:v>63</c:v>
                </c:pt>
                <c:pt idx="12">
                  <c:v>21</c:v>
                </c:pt>
                <c:pt idx="13">
                  <c:v>264</c:v>
                </c:pt>
                <c:pt idx="14">
                  <c:v>463</c:v>
                </c:pt>
                <c:pt idx="15">
                  <c:v>240</c:v>
                </c:pt>
                <c:pt idx="16">
                  <c:v>114</c:v>
                </c:pt>
                <c:pt idx="17">
                  <c:v>17</c:v>
                </c:pt>
                <c:pt idx="18">
                  <c:v>10</c:v>
                </c:pt>
                <c:pt idx="19">
                  <c:v>374</c:v>
                </c:pt>
                <c:pt idx="20">
                  <c:v>630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03-45F1-8A5F-92B04978F1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1"/>
              <c:layout>
                <c:manualLayout>
                  <c:x val="5.4828269165741036E-3"/>
                  <c:y val="5.3629046369203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093398601248413E-2"/>
                  <c:y val="7.34015748031496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1194644696189494E-3"/>
                  <c:y val="-1.9448946515397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8060418812221079E-3"/>
                  <c:y val="-3.13342436733496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1143151390319257E-2"/>
                      <c:h val="5.8314509713838447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1.2358447470070361E-2"/>
                  <c:y val="-1.51269584008643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7023686920700306E-2"/>
                      <c:h val="3.886556319844135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6477857878475798E-2"/>
                  <c:y val="-7.131280388978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2389289392379491E-3"/>
                  <c:y val="-3.2414910858995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1194644696189494E-3"/>
                  <c:y val="-3.4575904916261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0906612133605999E-2"/>
                  <c:y val="6.66666666666664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5.5024717002399243E-3"/>
                  <c:y val="-2.7847944006999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8.2389289392378988E-3"/>
                  <c:y val="-2.1609940572663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865798216940674E-3"/>
                  <c:y val="8.95013123359571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9.6120837624443164E-3"/>
                  <c:y val="-2.593192868719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5094874748763913E-2"/>
                  <c:y val="-1.05600576265082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9556918882072257E-2"/>
                      <c:h val="4.885564304461941E-2"/>
                    </c:manualLayout>
                  </c15:layout>
                </c:ext>
              </c:extLst>
            </c:dLbl>
            <c:dLbl>
              <c:idx val="15"/>
              <c:layout>
                <c:manualLayout>
                  <c:x val="1.3044970820460007E-2"/>
                  <c:y val="2.161079135772534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1143151390319257E-2"/>
                      <c:h val="3.4543575083908672E-2"/>
                    </c:manualLayout>
                  </c15:layout>
                </c:ext>
              </c:extLst>
            </c:dLbl>
            <c:dLbl>
              <c:idx val="16"/>
              <c:layout>
                <c:manualLayout>
                  <c:x val="4.1784347508708655E-3"/>
                  <c:y val="6.6666666666666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5.492619292825165E-3"/>
                  <c:y val="-3.2414910858995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9.6120837624441152E-3"/>
                  <c:y val="-6.4829821717990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0"/>
                  <c:y val="-6.4829821717990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1.7939498360250879E-2"/>
                  <c:y val="1.53107611548556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3889461036731891E-2"/>
                      <c:h val="3.022158696937598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1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МКУ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  <c:pt idx="20">
                  <c:v>     Отдел муниципального контроля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6</c:v>
                </c:pt>
                <c:pt idx="1">
                  <c:v>80</c:v>
                </c:pt>
                <c:pt idx="2">
                  <c:v>791</c:v>
                </c:pt>
                <c:pt idx="3">
                  <c:v>203</c:v>
                </c:pt>
                <c:pt idx="4">
                  <c:v>229</c:v>
                </c:pt>
                <c:pt idx="5">
                  <c:v>308</c:v>
                </c:pt>
                <c:pt idx="6">
                  <c:v>239</c:v>
                </c:pt>
                <c:pt idx="7">
                  <c:v>220</c:v>
                </c:pt>
                <c:pt idx="8">
                  <c:v>242</c:v>
                </c:pt>
                <c:pt idx="9">
                  <c:v>1905</c:v>
                </c:pt>
                <c:pt idx="10">
                  <c:v>100</c:v>
                </c:pt>
                <c:pt idx="11">
                  <c:v>107</c:v>
                </c:pt>
                <c:pt idx="12">
                  <c:v>12</c:v>
                </c:pt>
                <c:pt idx="13">
                  <c:v>374</c:v>
                </c:pt>
                <c:pt idx="14">
                  <c:v>408</c:v>
                </c:pt>
                <c:pt idx="15">
                  <c:v>340</c:v>
                </c:pt>
                <c:pt idx="16">
                  <c:v>208</c:v>
                </c:pt>
                <c:pt idx="17">
                  <c:v>22</c:v>
                </c:pt>
                <c:pt idx="18">
                  <c:v>0</c:v>
                </c:pt>
                <c:pt idx="19">
                  <c:v>567</c:v>
                </c:pt>
                <c:pt idx="20">
                  <c:v>560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A12-4DA3-A32E-948E622AF5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92084912"/>
        <c:axId val="1992096880"/>
      </c:barChart>
      <c:catAx>
        <c:axId val="1992084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2096880"/>
        <c:crosses val="autoZero"/>
        <c:auto val="0"/>
        <c:lblAlgn val="ctr"/>
        <c:lblOffset val="100"/>
        <c:noMultiLvlLbl val="0"/>
      </c:catAx>
      <c:valAx>
        <c:axId val="199209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FF0066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2084912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  <a:ln w="25400">
          <a:solidFill>
            <a:srgbClr val="F9D7E6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Информация по корреспонденции поступившей из органов прокуратуры за  2022г.</a:t>
            </a:r>
          </a:p>
        </c:rich>
      </c:tx>
      <c:layout>
        <c:manualLayout>
          <c:xMode val="edge"/>
          <c:yMode val="edge"/>
          <c:x val="0.14302233102532716"/>
          <c:y val="1.4182007112592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207154210132088E-2"/>
          <c:y val="0.21882185375292257"/>
          <c:w val="0.94046677062257567"/>
          <c:h val="0.66990110565268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24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B31-4538-94C8-13E50B88AB8F}"/>
              </c:ext>
            </c:extLst>
          </c:dPt>
          <c:dPt>
            <c:idx val="1"/>
            <c:bubble3D val="0"/>
            <c:spPr>
              <a:solidFill>
                <a:srgbClr val="FFCC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B31-4538-94C8-13E50B88AB8F}"/>
              </c:ext>
            </c:extLst>
          </c:dPt>
          <c:dPt>
            <c:idx val="2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B31-4538-94C8-13E50B88AB8F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B31-4538-94C8-13E50B88AB8F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B31-4538-94C8-13E50B88AB8F}"/>
              </c:ext>
            </c:extLst>
          </c:dPt>
          <c:dPt>
            <c:idx val="5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B31-4538-94C8-13E50B88AB8F}"/>
              </c:ext>
            </c:extLst>
          </c:dPt>
          <c:dPt>
            <c:idx val="6"/>
            <c:bubble3D val="0"/>
            <c:spPr>
              <a:solidFill>
                <a:srgbClr val="0000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B31-4538-94C8-13E50B88AB8F}"/>
              </c:ext>
            </c:extLst>
          </c:dPt>
          <c:dLbls>
            <c:dLbl>
              <c:idx val="0"/>
              <c:layout>
                <c:manualLayout>
                  <c:x val="9.9791365986444266E-2"/>
                  <c:y val="-1.77737765714439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B31-4538-94C8-13E50B88AB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4487701798296082"/>
                  <c:y val="-6.82593856655290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B31-4538-94C8-13E50B88AB8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18521292727039"/>
                  <c:y val="-6.85430831384985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5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5276915-5A71-41FD-B147-9A6F56942B19}" type="CATEGORYNAME">
                      <a:rPr lang="ru-RU" sz="1050" b="1">
                        <a:solidFill>
                          <a:schemeClr val="bg1"/>
                        </a:solidFill>
                      </a:rPr>
                      <a:pPr>
                        <a:defRPr sz="1050" b="1">
                          <a:solidFill>
                            <a:schemeClr val="bg1"/>
                          </a:solidFill>
                        </a:defRPr>
                      </a:pPr>
                      <a:t>[ИМЯ КАТЕГОРИИ]</a:t>
                    </a:fld>
                    <a:r>
                      <a:rPr lang="ru-RU" sz="1050" b="1" baseline="0">
                        <a:solidFill>
                          <a:schemeClr val="bg1"/>
                        </a:solidFill>
                      </a:rPr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B31-4538-94C8-13E50B88AB8F}"/>
                </c:ext>
                <c:ext xmlns:c15="http://schemas.microsoft.com/office/drawing/2012/chart" uri="{CE6537A1-D6FC-4f65-9D91-7224C49458BB}">
                  <c15:layout>
                    <c:manualLayout>
                      <c:w val="7.9280803356656979E-2"/>
                      <c:h val="4.241183162684868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7927081175244318E-2"/>
                  <c:y val="-2.214067869371458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B31-4538-94C8-13E50B88AB8F}"/>
                </c:ext>
                <c:ext xmlns:c15="http://schemas.microsoft.com/office/drawing/2012/chart" uri="{CE6537A1-D6FC-4f65-9D91-7224C49458BB}">
                  <c15:layout>
                    <c:manualLayout>
                      <c:w val="0.19481995725012333"/>
                      <c:h val="8.3914971379430797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6.9290871445506039E-2"/>
                  <c:y val="8.6350672430058478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B31-4538-94C8-13E50B88AB8F}"/>
                </c:ext>
                <c:ext xmlns:c15="http://schemas.microsoft.com/office/drawing/2012/chart" uri="{CE6537A1-D6FC-4f65-9D91-7224C49458BB}">
                  <c15:layout>
                    <c:manualLayout>
                      <c:w val="0.14539476648945565"/>
                      <c:h val="6.55030322574865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7961707802765953"/>
                  <c:y val="-1.85807064219361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B31-4538-94C8-13E50B88AB8F}"/>
                </c:ext>
                <c:ext xmlns:c15="http://schemas.microsoft.com/office/drawing/2012/chart" uri="{CE6537A1-D6FC-4f65-9D91-7224C49458BB}">
                  <c15:layout>
                    <c:manualLayout>
                      <c:w val="0.23984110094346314"/>
                      <c:h val="7.2538461538461538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5371016557965056"/>
                  <c:y val="-4.515689804985980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B31-4538-94C8-13E50B88AB8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Информационное письмо</c:v>
                </c:pt>
                <c:pt idx="1">
                  <c:v>      Представление</c:v>
                </c:pt>
                <c:pt idx="2">
                  <c:v>    Протест</c:v>
                </c:pt>
                <c:pt idx="3">
                  <c:v>Решение о проведении проверки</c:v>
                </c:pt>
                <c:pt idx="4">
                  <c:v>  Требование</c:v>
                </c:pt>
                <c:pt idx="5">
                  <c:v>      Предостережение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33</c:v>
                </c:pt>
                <c:pt idx="2">
                  <c:v>4</c:v>
                </c:pt>
                <c:pt idx="3">
                  <c:v>12</c:v>
                </c:pt>
                <c:pt idx="4">
                  <c:v>285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B31-4538-94C8-13E50B88AB8F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6"/>
        <c:delete val="1"/>
      </c:legendEntry>
      <c:layout>
        <c:manualLayout>
          <c:xMode val="edge"/>
          <c:yMode val="edge"/>
          <c:x val="0.26339295175110078"/>
          <c:y val="0.86812824164897473"/>
          <c:w val="0.71600365534594346"/>
          <c:h val="0.10487881697714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717199906973655"/>
          <c:y val="1.266226856778036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318821114366314E-2"/>
          <c:y val="0.1505253430147579"/>
          <c:w val="0.84273012078110698"/>
          <c:h val="0.79826192681797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органов  прокуратуры</c:v>
                </c:pt>
              </c:strCache>
            </c:strRef>
          </c:tx>
          <c:dPt>
            <c:idx val="0"/>
            <c:bubble3D val="0"/>
            <c:spPr>
              <a:solidFill>
                <a:srgbClr val="00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CD-4761-BDC7-09FE31BE5C7D}"/>
              </c:ext>
            </c:extLst>
          </c:dPt>
          <c:dPt>
            <c:idx val="1"/>
            <c:bubble3D val="0"/>
            <c:spPr>
              <a:solidFill>
                <a:srgbClr val="FF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CD-4761-BDC7-09FE31BE5C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CD-4761-BDC7-09FE31BE5C7D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CD-4761-BDC7-09FE31BE5C7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4CD-4761-BDC7-09FE31BE5C7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4CD-4761-BDC7-09FE31BE5C7D}"/>
              </c:ext>
            </c:extLst>
          </c:dPt>
          <c:dPt>
            <c:idx val="6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4CD-4761-BDC7-09FE31BE5C7D}"/>
              </c:ext>
            </c:extLst>
          </c:dPt>
          <c:dPt>
            <c:idx val="7"/>
            <c:bubble3D val="0"/>
            <c:spPr>
              <a:solidFill>
                <a:srgbClr val="8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4CD-4761-BDC7-09FE31BE5C7D}"/>
              </c:ext>
            </c:extLst>
          </c:dPt>
          <c:dPt>
            <c:idx val="8"/>
            <c:bubble3D val="0"/>
            <c:spPr>
              <a:solidFill>
                <a:srgbClr val="FF99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4CD-4761-BDC7-09FE31BE5C7D}"/>
              </c:ext>
            </c:extLst>
          </c:dPt>
          <c:dPt>
            <c:idx val="9"/>
            <c:bubble3D val="0"/>
            <c:spPr>
              <a:solidFill>
                <a:srgbClr val="FFCC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4CD-4761-BDC7-09FE31BE5C7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F4CD-4761-BDC7-09FE31BE5C7D}"/>
              </c:ext>
            </c:extLst>
          </c:dPt>
          <c:dPt>
            <c:idx val="11"/>
            <c:bubble3D val="0"/>
            <c:spPr>
              <a:solidFill>
                <a:srgbClr val="3333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F4CD-4761-BDC7-09FE31BE5C7D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F4CD-4761-BDC7-09FE31BE5C7D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F4CD-4761-BDC7-09FE31BE5C7D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F4CD-4761-BDC7-09FE31BE5C7D}"/>
              </c:ext>
            </c:extLst>
          </c:dPt>
          <c:dPt>
            <c:idx val="15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F4CD-4761-BDC7-09FE31BE5C7D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F4CD-4761-BDC7-09FE31BE5C7D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F4CD-4761-BDC7-09FE31BE5C7D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F4CD-4761-BDC7-09FE31BE5C7D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F4CD-4761-BDC7-09FE31BE5C7D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F4CD-4761-BDC7-09FE31BE5C7D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F4CD-4761-BDC7-09FE31BE5C7D}"/>
              </c:ext>
            </c:extLst>
          </c:dPt>
          <c:dLbls>
            <c:dLbl>
              <c:idx val="0"/>
              <c:layout>
                <c:manualLayout>
                  <c:x val="0.14989042211307746"/>
                  <c:y val="4.4785381208792092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1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"/>
              <c:layout>
                <c:manualLayout>
                  <c:x val="0.13908974700428478"/>
                  <c:y val="-1.6115611297090857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2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2"/>
              <c:layout>
                <c:manualLayout>
                  <c:x val="6.4843829570068942E-2"/>
                  <c:y val="-5.4821973474879777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3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3"/>
              <c:layout>
                <c:manualLayout>
                  <c:x val="5.2402917367223682E-2"/>
                  <c:y val="6.0904118039222755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4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4"/>
              <c:layout>
                <c:manualLayout>
                  <c:x val="5.3953102303382239E-2"/>
                  <c:y val="9.2345490061824062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5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5"/>
              <c:layout>
                <c:manualLayout>
                  <c:x val="4.1502386387217267E-2"/>
                  <c:y val="7.00702531943986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6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6"/>
              <c:layout>
                <c:manualLayout>
                  <c:x val="0.12426555209339235"/>
                  <c:y val="9.7651185817341696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1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7"/>
              <c:layout>
                <c:manualLayout>
                  <c:x val="4.6565459666161775E-3"/>
                  <c:y val="0.1759030600216887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2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8"/>
              <c:layout>
                <c:manualLayout>
                  <c:x val="-7.4355065442509694E-2"/>
                  <c:y val="0.14749606299212581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3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9"/>
              <c:layout>
                <c:manualLayout>
                  <c:x val="-7.1474189818408002E-2"/>
                  <c:y val="0.12535602810127758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4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0"/>
              <c:layout>
                <c:manualLayout>
                  <c:x val="-6.162881071698368E-2"/>
                  <c:y val="7.0834174171342357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5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6.2912820512820516E-2"/>
                      <c:h val="3.334164912554248E-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-2.9850673106617015E-2"/>
                  <c:y val="3.7241736998444054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6">
                      <a:lumMod val="6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2"/>
              <c:layout>
                <c:manualLayout>
                  <c:x val="-6.9170643978695443E-3"/>
                  <c:y val="-2.7402719497860587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1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3"/>
              <c:layout>
                <c:manualLayout>
                  <c:x val="-0.12623342968204923"/>
                  <c:y val="-2.9189400726106842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2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0802318027078298"/>
                      <c:h val="7.0020971643250482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-0.13410760882530273"/>
                  <c:y val="5.7667028148427557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3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5"/>
              <c:layout>
                <c:manualLayout>
                  <c:x val="-0.10137170288866414"/>
                  <c:y val="3.4892734216606159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4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6"/>
              <c:layout>
                <c:manualLayout>
                  <c:x val="-5.6166453980552748E-2"/>
                  <c:y val="-5.7105945589136691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5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7"/>
              <c:layout>
                <c:manualLayout>
                  <c:x val="3.5579963170716961E-2"/>
                  <c:y val="-5.0921967089443174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6">
                      <a:lumMod val="80000"/>
                      <a:lumOff val="2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8"/>
              <c:layout>
                <c:manualLayout>
                  <c:x val="-4.7077894141120201E-2"/>
                  <c:y val="2.3362105510007124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1">
                      <a:lumMod val="8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9"/>
              <c:layout>
                <c:manualLayout>
                  <c:x val="-8.059573411409382E-2"/>
                  <c:y val="-9.3829766124595253E-3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2">
                      <a:lumMod val="8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2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20"/>
              <c:layout>
                <c:manualLayout>
                  <c:x val="-0.24695257977241294"/>
                  <c:y val="-5.3639091607451506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3">
                      <a:lumMod val="8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3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150998039436491"/>
                      <c:h val="4.5797308424682208E-2"/>
                    </c:manualLayout>
                  </c15:layout>
                </c:ext>
              </c:extLst>
            </c:dLbl>
            <c:dLbl>
              <c:idx val="21"/>
              <c:layout>
                <c:manualLayout>
                  <c:x val="1.4049299943117672E-2"/>
                  <c:y val="-2.2500383328372623E-2"/>
                </c:manualLayout>
              </c:layout>
              <c:spPr>
                <a:solidFill>
                  <a:schemeClr val="bg1"/>
                </a:solidFill>
                <a:ln>
                  <a:solidFill>
                    <a:schemeClr val="accent4">
                      <a:lumMod val="80000"/>
                    </a:scheme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dkEdge">
                  <a:bevelT/>
                </a:sp3d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4">
                          <a:lumMod val="8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spPr>
              <a:solidFill>
                <a:schemeClr val="bg1"/>
              </a:solidFill>
              <a:effectLst/>
              <a:scene3d>
                <a:camera prst="orthographicFront"/>
                <a:lightRig rig="threePt" dir="t"/>
              </a:scene3d>
              <a:sp3d prstMaterial="dkEdge">
                <a:bevelT/>
              </a:sp3d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Лист1!$A$2:$A$23</c:f>
              <c:strCache>
                <c:ptCount val="18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ЖКХ</c:v>
                </c:pt>
                <c:pt idx="6">
                  <c:v>Земельный контроль</c:v>
                </c:pt>
                <c:pt idx="7">
                  <c:v>Информатизация бизнесс процессов</c:v>
                </c:pt>
                <c:pt idx="8">
                  <c:v>Кадровая политика, обучение персонала</c:v>
                </c:pt>
                <c:pt idx="9">
                  <c:v>Мобилизационная работа</c:v>
                </c:pt>
                <c:pt idx="10">
                  <c:v>Обращения граждан</c:v>
                </c:pt>
                <c:pt idx="11">
                  <c:v>Общественные объединения</c:v>
                </c:pt>
                <c:pt idx="12">
                  <c:v>Организационная работа</c:v>
                </c:pt>
                <c:pt idx="13">
                  <c:v>Правовой анализ</c:v>
                </c:pt>
                <c:pt idx="14">
                  <c:v>Социальные вопросы, защита и поддержка населения</c:v>
                </c:pt>
                <c:pt idx="15">
                  <c:v>Торговля</c:v>
                </c:pt>
                <c:pt idx="16">
                  <c:v>Финансы</c:v>
                </c:pt>
                <c:pt idx="17">
                  <c:v>Экономика и развитие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9</c:v>
                </c:pt>
                <c:pt idx="1">
                  <c:v>46</c:v>
                </c:pt>
                <c:pt idx="2">
                  <c:v>9</c:v>
                </c:pt>
                <c:pt idx="3">
                  <c:v>4</c:v>
                </c:pt>
                <c:pt idx="4">
                  <c:v>11</c:v>
                </c:pt>
                <c:pt idx="5">
                  <c:v>142</c:v>
                </c:pt>
                <c:pt idx="6">
                  <c:v>20</c:v>
                </c:pt>
                <c:pt idx="7">
                  <c:v>5</c:v>
                </c:pt>
                <c:pt idx="8">
                  <c:v>11</c:v>
                </c:pt>
                <c:pt idx="9">
                  <c:v>2</c:v>
                </c:pt>
                <c:pt idx="10">
                  <c:v>5</c:v>
                </c:pt>
                <c:pt idx="11">
                  <c:v>9</c:v>
                </c:pt>
                <c:pt idx="12">
                  <c:v>1</c:v>
                </c:pt>
                <c:pt idx="13">
                  <c:v>59</c:v>
                </c:pt>
                <c:pt idx="14">
                  <c:v>10</c:v>
                </c:pt>
                <c:pt idx="15">
                  <c:v>20</c:v>
                </c:pt>
                <c:pt idx="16">
                  <c:v>4</c:v>
                </c:pt>
                <c:pt idx="17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C-F4CD-4761-BDC7-09FE31BE5C7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постановлений        </a:t>
            </a:r>
          </a:p>
          <a:p>
            <a:pPr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Администрации Железнодорожного внутригородского района г.о.Самара </a:t>
            </a:r>
          </a:p>
          <a:p>
            <a:pPr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2023 в сравнении с 2022 годом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7807494993358389"/>
          <c:y val="0.16253246753246753"/>
          <c:w val="0.811908229634135"/>
          <c:h val="0.448505641340287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B w="114300" prst="artDeco"/>
            </a:sp3d>
          </c:spPr>
          <c:invertIfNegative val="0"/>
          <c:dLbls>
            <c:dLbl>
              <c:idx val="1"/>
              <c:layout>
                <c:manualLayout>
                  <c:x val="-5.9062384643780537E-3"/>
                  <c:y val="8.65800865800857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9062384643780537E-3"/>
                  <c:y val="1.08225108225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9A9-4C4D-836A-4D337193A2B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906238464377999E-3"/>
                  <c:y val="2.16450216450216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3827980804725534E-3"/>
                  <c:y val="6.49350649350641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ЖКХ</c:v>
                </c:pt>
                <c:pt idx="6">
                  <c:v>Кадровая политика, обучение персонала</c:v>
                </c:pt>
                <c:pt idx="7">
                  <c:v>Муниципальный контроль</c:v>
                </c:pt>
                <c:pt idx="8">
                  <c:v>Общественные объединения</c:v>
                </c:pt>
                <c:pt idx="9">
                  <c:v>Организационная работа</c:v>
                </c:pt>
                <c:pt idx="10">
                  <c:v>Перевод помещений</c:v>
                </c:pt>
                <c:pt idx="11">
                  <c:v>Перепланировка помещений</c:v>
                </c:pt>
                <c:pt idx="12">
                  <c:v>Правовой анализ</c:v>
                </c:pt>
                <c:pt idx="13">
                  <c:v>Присвоение, изменение и аннулирование адресов </c:v>
                </c:pt>
                <c:pt idx="14">
                  <c:v>Публичные слушания</c:v>
                </c:pt>
                <c:pt idx="15">
                  <c:v>Разрешение на право вырубки зеленых насаждений </c:v>
                </c:pt>
                <c:pt idx="16">
                  <c:v>Реклама</c:v>
                </c:pt>
                <c:pt idx="17">
                  <c:v>Торговля </c:v>
                </c:pt>
                <c:pt idx="18">
                  <c:v>Финансы</c:v>
                </c:pt>
                <c:pt idx="19">
                  <c:v>Экономика и развитие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1">
                  <c:v>9</c:v>
                </c:pt>
                <c:pt idx="2" formatCode="@">
                  <c:v>0</c:v>
                </c:pt>
                <c:pt idx="3">
                  <c:v>2</c:v>
                </c:pt>
                <c:pt idx="4">
                  <c:v>8</c:v>
                </c:pt>
                <c:pt idx="5">
                  <c:v>5</c:v>
                </c:pt>
                <c:pt idx="6">
                  <c:v>2</c:v>
                </c:pt>
                <c:pt idx="7">
                  <c:v>8</c:v>
                </c:pt>
                <c:pt idx="9">
                  <c:v>10</c:v>
                </c:pt>
                <c:pt idx="10">
                  <c:v>15</c:v>
                </c:pt>
                <c:pt idx="11">
                  <c:v>58</c:v>
                </c:pt>
                <c:pt idx="12">
                  <c:v>5</c:v>
                </c:pt>
                <c:pt idx="13">
                  <c:v>177</c:v>
                </c:pt>
                <c:pt idx="14">
                  <c:v>12</c:v>
                </c:pt>
                <c:pt idx="16">
                  <c:v>23</c:v>
                </c:pt>
                <c:pt idx="17">
                  <c:v>1</c:v>
                </c:pt>
                <c:pt idx="18">
                  <c:v>15</c:v>
                </c:pt>
                <c:pt idx="19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C4-42B9-B1C9-3F8A90E6E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/>
          </c:spPr>
          <c:invertIfNegative val="0"/>
          <c:cat>
            <c:strRef>
              <c:f>Лист1!$A$2:$A$21</c:f>
              <c:strCache>
                <c:ptCount val="20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ЖКХ</c:v>
                </c:pt>
                <c:pt idx="6">
                  <c:v>Кадровая политика, обучение персонала</c:v>
                </c:pt>
                <c:pt idx="7">
                  <c:v>Муниципальный контроль</c:v>
                </c:pt>
                <c:pt idx="8">
                  <c:v>Общественные объединения</c:v>
                </c:pt>
                <c:pt idx="9">
                  <c:v>Организационная работа</c:v>
                </c:pt>
                <c:pt idx="10">
                  <c:v>Перевод помещений</c:v>
                </c:pt>
                <c:pt idx="11">
                  <c:v>Перепланировка помещений</c:v>
                </c:pt>
                <c:pt idx="12">
                  <c:v>Правовой анализ</c:v>
                </c:pt>
                <c:pt idx="13">
                  <c:v>Присвоение, изменение и аннулирование адресов </c:v>
                </c:pt>
                <c:pt idx="14">
                  <c:v>Публичные слушания</c:v>
                </c:pt>
                <c:pt idx="15">
                  <c:v>Разрешение на право вырубки зеленых насаждений </c:v>
                </c:pt>
                <c:pt idx="16">
                  <c:v>Реклама</c:v>
                </c:pt>
                <c:pt idx="17">
                  <c:v>Торговля </c:v>
                </c:pt>
                <c:pt idx="18">
                  <c:v>Финансы</c:v>
                </c:pt>
                <c:pt idx="19">
                  <c:v>Экономика и развитие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4">
                  <c:v>9</c:v>
                </c:pt>
                <c:pt idx="5">
                  <c:v>19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14</c:v>
                </c:pt>
                <c:pt idx="10">
                  <c:v>16</c:v>
                </c:pt>
                <c:pt idx="11">
                  <c:v>62</c:v>
                </c:pt>
                <c:pt idx="12">
                  <c:v>2</c:v>
                </c:pt>
                <c:pt idx="13">
                  <c:v>114</c:v>
                </c:pt>
                <c:pt idx="14">
                  <c:v>2</c:v>
                </c:pt>
                <c:pt idx="15">
                  <c:v>49</c:v>
                </c:pt>
                <c:pt idx="16">
                  <c:v>9</c:v>
                </c:pt>
                <c:pt idx="18">
                  <c:v>9</c:v>
                </c:pt>
                <c:pt idx="19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C4-42B9-B1C9-3F8A90E6E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2089808"/>
        <c:axId val="1992091440"/>
      </c:barChart>
      <c:catAx>
        <c:axId val="199208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2091440"/>
        <c:crosses val="autoZero"/>
        <c:auto val="1"/>
        <c:lblAlgn val="ctr"/>
        <c:lblOffset val="100"/>
        <c:noMultiLvlLbl val="0"/>
      </c:catAx>
      <c:valAx>
        <c:axId val="199209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2089808"/>
        <c:crosses val="autoZero"/>
        <c:crossBetween val="between"/>
      </c:valAx>
      <c:spPr>
        <a:solidFill>
          <a:srgbClr val="FFFF99"/>
        </a:solidFill>
        <a:ln>
          <a:noFill/>
        </a:ln>
        <a:effectLst/>
        <a:scene3d>
          <a:camera prst="orthographicFront"/>
          <a:lightRig rig="threePt" dir="t"/>
        </a:scene3d>
        <a:sp3d prstMaterial="matte"/>
      </c:spPr>
    </c:plotArea>
    <c:legend>
      <c:legendPos val="b"/>
      <c:layout>
        <c:manualLayout>
          <c:xMode val="edge"/>
          <c:yMode val="edge"/>
          <c:x val="0.5269444807771122"/>
          <c:y val="0.95265125950165319"/>
          <c:w val="9.9673122255066957E-2"/>
          <c:h val="3.65262296758359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распоряжений Администрации Железнодорожного внутригородского района городского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округа Самара за 2023 год в сравнении с 2022 годом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567003367003371"/>
          <c:y val="4.6634870164281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  <c:spPr>
        <a:solidFill>
          <a:schemeClr val="bg2"/>
        </a:solidFill>
        <a:ln>
          <a:noFill/>
        </a:ln>
        <a:effectLst/>
        <a:sp3d/>
      </c:spPr>
    </c:floor>
    <c:sideWall>
      <c:thickness val="0"/>
      <c:spPr>
        <a:solidFill>
          <a:srgbClr val="FFFF66"/>
        </a:solidFill>
        <a:ln>
          <a:noFill/>
        </a:ln>
        <a:effectLst/>
        <a:sp3d/>
      </c:spPr>
    </c:sideWall>
    <c:backWall>
      <c:thickness val="0"/>
      <c:spPr>
        <a:solidFill>
          <a:srgbClr val="FFFF66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780476682838888"/>
          <c:y val="9.853093482551567E-2"/>
          <c:w val="0.83219523317161115"/>
          <c:h val="0.4991074446377827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B prst="angle"/>
            </a:sp3d>
          </c:spPr>
          <c:invertIfNegative val="0"/>
          <c:dLbls>
            <c:dLbl>
              <c:idx val="3"/>
              <c:layout>
                <c:manualLayout>
                  <c:x val="-8.8495575221238937E-3"/>
                  <c:y val="-3.917333664006151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8.54700854700854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Лист1!$A$2:$A$29</c:f>
              <c:strCache>
                <c:ptCount val="18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Делопроизводство и документооборот</c:v>
                </c:pt>
                <c:pt idx="6">
                  <c:v>ЖКХ</c:v>
                </c:pt>
                <c:pt idx="7">
                  <c:v>Земельный контроль</c:v>
                </c:pt>
                <c:pt idx="8">
                  <c:v>Информатизация бизнесс процессов</c:v>
                </c:pt>
                <c:pt idx="9">
                  <c:v>Кадровая политика, обучение персонала</c:v>
                </c:pt>
                <c:pt idx="10">
                  <c:v>Муниципальный контроль</c:v>
                </c:pt>
                <c:pt idx="11">
                  <c:v>Общественные объединения</c:v>
                </c:pt>
                <c:pt idx="12">
                  <c:v>Организационная работа</c:v>
                </c:pt>
                <c:pt idx="13">
                  <c:v>Организация приема граждан</c:v>
                </c:pt>
                <c:pt idx="14">
                  <c:v>Правовой анализ</c:v>
                </c:pt>
                <c:pt idx="15">
                  <c:v>Торговля</c:v>
                </c:pt>
                <c:pt idx="16">
                  <c:v>Финансы</c:v>
                </c:pt>
                <c:pt idx="17">
                  <c:v>Экономика и развитие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24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5</c:v>
                </c:pt>
                <c:pt idx="8">
                  <c:v>3</c:v>
                </c:pt>
                <c:pt idx="9">
                  <c:v>8</c:v>
                </c:pt>
                <c:pt idx="10">
                  <c:v>4</c:v>
                </c:pt>
                <c:pt idx="11">
                  <c:v>2</c:v>
                </c:pt>
                <c:pt idx="12">
                  <c:v>18</c:v>
                </c:pt>
                <c:pt idx="13">
                  <c:v>2</c:v>
                </c:pt>
                <c:pt idx="14">
                  <c:v>4</c:v>
                </c:pt>
                <c:pt idx="15">
                  <c:v>1</c:v>
                </c:pt>
                <c:pt idx="16">
                  <c:v>8</c:v>
                </c:pt>
                <c:pt idx="1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C4-4B1F-8132-3996228001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B prst="angle"/>
            </a:sp3d>
          </c:spPr>
          <c:invertIfNegative val="0"/>
          <c:dLbls>
            <c:dLbl>
              <c:idx val="0"/>
              <c:layout>
                <c:manualLayout>
                  <c:x val="5.8997050147492356E-3"/>
                  <c:y val="1.0683760683760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3746312684365781E-3"/>
                  <c:y val="4.2735042735042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4247787610619468E-3"/>
                  <c:y val="6.410256410256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224188790560416E-2"/>
                  <c:y val="2.13675213675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4247787610619468E-3"/>
                  <c:y val="2.136752136752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8.8495575221238937E-3"/>
                  <c:y val="8.547008547008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5.6435091631245205E-3"/>
                  <c:y val="2.4254660475132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1.6224188790560472E-2"/>
                  <c:y val="2.136752136752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Лист1!$A$2:$A$29</c:f>
              <c:strCache>
                <c:ptCount val="18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Делопроизводство и документооборот</c:v>
                </c:pt>
                <c:pt idx="6">
                  <c:v>ЖКХ</c:v>
                </c:pt>
                <c:pt idx="7">
                  <c:v>Земельный контроль</c:v>
                </c:pt>
                <c:pt idx="8">
                  <c:v>Информатизация бизнесс процессов</c:v>
                </c:pt>
                <c:pt idx="9">
                  <c:v>Кадровая политика, обучение персонала</c:v>
                </c:pt>
                <c:pt idx="10">
                  <c:v>Муниципальный контроль</c:v>
                </c:pt>
                <c:pt idx="11">
                  <c:v>Общественные объединения</c:v>
                </c:pt>
                <c:pt idx="12">
                  <c:v>Организационная работа</c:v>
                </c:pt>
                <c:pt idx="13">
                  <c:v>Организация приема граждан</c:v>
                </c:pt>
                <c:pt idx="14">
                  <c:v>Правовой анализ</c:v>
                </c:pt>
                <c:pt idx="15">
                  <c:v>Торговля</c:v>
                </c:pt>
                <c:pt idx="16">
                  <c:v>Финансы</c:v>
                </c:pt>
                <c:pt idx="17">
                  <c:v>Экономика и развитие</c:v>
                </c:pt>
              </c:strCache>
            </c:str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30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14</c:v>
                </c:pt>
                <c:pt idx="8">
                  <c:v>2</c:v>
                </c:pt>
                <c:pt idx="9">
                  <c:v>6</c:v>
                </c:pt>
                <c:pt idx="11">
                  <c:v>1</c:v>
                </c:pt>
                <c:pt idx="12">
                  <c:v>14</c:v>
                </c:pt>
                <c:pt idx="13">
                  <c:v>2</c:v>
                </c:pt>
                <c:pt idx="14">
                  <c:v>6</c:v>
                </c:pt>
                <c:pt idx="16">
                  <c:v>5</c:v>
                </c:pt>
                <c:pt idx="17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C4-4B1F-8132-399622800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927692976"/>
        <c:axId val="2066602448"/>
        <c:axId val="1993021616"/>
      </c:bar3DChart>
      <c:catAx>
        <c:axId val="192769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6602448"/>
        <c:crosses val="autoZero"/>
        <c:auto val="1"/>
        <c:lblAlgn val="ctr"/>
        <c:lblOffset val="100"/>
        <c:noMultiLvlLbl val="0"/>
      </c:catAx>
      <c:valAx>
        <c:axId val="206660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7692976"/>
        <c:crosses val="autoZero"/>
        <c:crossBetween val="between"/>
      </c:valAx>
      <c:serAx>
        <c:axId val="1993021616"/>
        <c:scaling>
          <c:orientation val="minMax"/>
        </c:scaling>
        <c:delete val="1"/>
        <c:axPos val="b"/>
        <c:majorTickMark val="out"/>
        <c:minorTickMark val="none"/>
        <c:tickLblPos val="nextTo"/>
        <c:crossAx val="206660244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0.06444</cdr:x>
      <cdr:y>0.01121</cdr:y>
    </cdr:from>
    <cdr:to>
      <cdr:x>0.95663</cdr:x>
      <cdr:y>0.07399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95300" y="47625"/>
          <a:ext cx="68580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 i="0" u="none" strike="noStrike" baseline="0">
              <a:latin typeface="Times New Roman" pitchFamily="18" charset="0"/>
              <a:cs typeface="Times New Roman" pitchFamily="18" charset="0"/>
            </a:rPr>
            <a:t>Тематика поступивших запросов в 2023 году в сравнении с 2022 годом</a:t>
          </a:r>
          <a:endParaRPr lang="ru-RU" sz="1400"/>
        </a:p>
      </cdr:txBody>
    </cdr:sp>
  </cdr:relSizeAnchor>
  <cdr:relSizeAnchor xmlns:cdr="http://schemas.openxmlformats.org/drawingml/2006/chartDrawing">
    <cdr:from>
      <cdr:x>0.13383</cdr:x>
      <cdr:y>0.03812</cdr:y>
    </cdr:from>
    <cdr:to>
      <cdr:x>0.87732</cdr:x>
      <cdr:y>0.08969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028700" y="161925"/>
          <a:ext cx="57150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0.16605</cdr:x>
      <cdr:y>0.04484</cdr:y>
    </cdr:from>
    <cdr:to>
      <cdr:x>0.85874</cdr:x>
      <cdr:y>0.10314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276350" y="190500"/>
          <a:ext cx="5324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BB94D-D520-4EA8-977B-C7FB7D4D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Ж/Д района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Общий отдел</dc:creator>
  <cp:lastModifiedBy>Елина Вероника Николаевна</cp:lastModifiedBy>
  <cp:revision>85</cp:revision>
  <cp:lastPrinted>2024-01-31T05:27:00Z</cp:lastPrinted>
  <dcterms:created xsi:type="dcterms:W3CDTF">2022-01-14T07:39:00Z</dcterms:created>
  <dcterms:modified xsi:type="dcterms:W3CDTF">2024-01-31T05:28:00Z</dcterms:modified>
</cp:coreProperties>
</file>