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CB551A" w:rsidRPr="00CB551A">
        <w:rPr>
          <w:rFonts w:ascii="Times New Roman" w:eastAsia="Times New Roman" w:hAnsi="Times New Roman"/>
          <w:b/>
          <w:sz w:val="28"/>
          <w:szCs w:val="28"/>
          <w:lang w:eastAsia="ru-RU"/>
        </w:rPr>
        <w:t>улиц Паровозная, 128 км, Третий год Пятилетки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6D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CB551A" w:rsidRPr="00CB551A">
        <w:rPr>
          <w:sz w:val="28"/>
          <w:szCs w:val="28"/>
        </w:rPr>
        <w:t>улиц Паровозная, 128 км, Третий год Пятилетки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CB551A" w:rsidRPr="00CB551A">
        <w:rPr>
          <w:sz w:val="28"/>
          <w:szCs w:val="28"/>
        </w:rPr>
        <w:t>улиц Паровозная, 128 км, Третий год Пятилетки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CB551A" w:rsidRPr="00CB551A">
        <w:rPr>
          <w:sz w:val="28"/>
          <w:szCs w:val="28"/>
        </w:rPr>
        <w:t>улиц Паровозная, 128 км, Третий год Пятилетки</w:t>
      </w:r>
      <w:bookmarkStart w:id="0" w:name="_GoBack"/>
      <w:bookmarkEnd w:id="0"/>
      <w:r w:rsidR="00F413F5" w:rsidRPr="00F413F5">
        <w:rPr>
          <w:sz w:val="28"/>
          <w:szCs w:val="28"/>
        </w:rPr>
        <w:t xml:space="preserve"> </w:t>
      </w:r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8E" w:rsidRDefault="0057018E"/>
    <w:sectPr w:rsidR="0057018E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CB55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2E2D6D"/>
    <w:rsid w:val="004029ED"/>
    <w:rsid w:val="00414AFE"/>
    <w:rsid w:val="00460018"/>
    <w:rsid w:val="0057018E"/>
    <w:rsid w:val="00585AA5"/>
    <w:rsid w:val="005F61F8"/>
    <w:rsid w:val="00697A7B"/>
    <w:rsid w:val="008C21BF"/>
    <w:rsid w:val="00977881"/>
    <w:rsid w:val="00A9438A"/>
    <w:rsid w:val="00B121BD"/>
    <w:rsid w:val="00B31B0E"/>
    <w:rsid w:val="00B32471"/>
    <w:rsid w:val="00B52210"/>
    <w:rsid w:val="00B901D5"/>
    <w:rsid w:val="00BF6C1D"/>
    <w:rsid w:val="00C25D65"/>
    <w:rsid w:val="00C94013"/>
    <w:rsid w:val="00CB551A"/>
    <w:rsid w:val="00D6345A"/>
    <w:rsid w:val="00DD15EA"/>
    <w:rsid w:val="00E40B19"/>
    <w:rsid w:val="00F413F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2019-12-27T08:35:00Z</dcterms:created>
  <dcterms:modified xsi:type="dcterms:W3CDTF">2019-12-27T08:35:00Z</dcterms:modified>
</cp:coreProperties>
</file>